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color w:val="0D0C0C"/>
        </w:rPr>
      </w:pPr>
      <w:r>
        <w:rPr>
          <w:rFonts w:eastAsia="Calibri" w:cs="" w:ascii="Arial" w:hAnsi="Arial"/>
          <w:b/>
          <w:bCs/>
          <w:color w:val="0D0C0C"/>
          <w:kern w:val="0"/>
          <w:sz w:val="32"/>
          <w:szCs w:val="32"/>
          <w:lang w:val="fr-FR" w:eastAsia="en-US" w:bidi="ar-SA"/>
        </w:rPr>
        <w:t xml:space="preserve">CR réunion  </w:t>
      </w:r>
      <w:r>
        <w:rPr>
          <w:rFonts w:eastAsia="Calibri" w:cs="" w:ascii="Arial" w:hAnsi="Arial"/>
          <w:b/>
          <w:bCs/>
          <w:color w:val="0D0C0C"/>
          <w:kern w:val="0"/>
          <w:sz w:val="32"/>
          <w:szCs w:val="32"/>
          <w:lang w:val="fr-FR" w:eastAsia="en-US" w:bidi="ar-SA"/>
        </w:rPr>
        <w:t xml:space="preserve">Groupe </w:t>
      </w:r>
      <w:r>
        <w:rPr>
          <w:rFonts w:eastAsia="Calibri" w:cs="" w:ascii="Arial" w:hAnsi="Arial"/>
          <w:b/>
          <w:bCs/>
          <w:color w:val="0D0C0C"/>
          <w:kern w:val="0"/>
          <w:sz w:val="32"/>
          <w:szCs w:val="32"/>
          <w:lang w:val="fr-FR" w:eastAsia="en-US" w:bidi="ar-SA"/>
        </w:rPr>
        <w:t>RELEX</w:t>
      </w:r>
      <w:r>
        <w:rPr>
          <w:rFonts w:eastAsia="Calibri" w:cs="" w:ascii="Arial" w:hAnsi="Arial"/>
          <w:b/>
          <w:bCs/>
          <w:color w:val="0D0C0C"/>
          <w:kern w:val="0"/>
          <w:sz w:val="32"/>
          <w:szCs w:val="32"/>
          <w:lang w:val="fr-FR" w:eastAsia="en-US" w:bidi="ar-SA"/>
        </w:rPr>
        <w:t xml:space="preserve"> du </w:t>
      </w:r>
      <w:r>
        <w:rPr>
          <w:rFonts w:eastAsia="Calibri" w:cs="" w:ascii="Arial" w:hAnsi="Arial"/>
          <w:b/>
          <w:bCs/>
          <w:color w:val="0D0C0C"/>
          <w:kern w:val="0"/>
          <w:sz w:val="32"/>
          <w:szCs w:val="32"/>
          <w:lang w:val="fr-FR" w:eastAsia="en-US" w:bidi="ar-SA"/>
        </w:rPr>
        <w:t>20</w:t>
      </w:r>
      <w:r>
        <w:rPr>
          <w:rFonts w:eastAsia="Calibri" w:cs="" w:ascii="Arial" w:hAnsi="Arial"/>
          <w:b/>
          <w:bCs/>
          <w:color w:val="0D0C0C"/>
          <w:kern w:val="0"/>
          <w:sz w:val="32"/>
          <w:szCs w:val="32"/>
          <w:lang w:val="fr-FR" w:eastAsia="en-US" w:bidi="ar-SA"/>
        </w:rPr>
        <w:t xml:space="preserve"> nov 23</w:t>
      </w:r>
    </w:p>
    <w:p>
      <w:pPr>
        <w:pStyle w:val="NoSpacing"/>
        <w:ind w:start="709" w:hanging="0"/>
        <w:jc w:val="center"/>
        <w:rPr>
          <w:rFonts w:ascii="Century Gothic" w:hAnsi="Century Gothic" w:eastAsia="Calibri" w:cs=""/>
          <w:b/>
          <w:b/>
          <w:color w:val="0D0C0C"/>
          <w:kern w:val="0"/>
          <w:lang w:val="fr-FR" w:eastAsia="en-US" w:bidi="ar-SA"/>
        </w:rPr>
      </w:pPr>
      <w:r>
        <w:rPr>
          <w:rFonts w:eastAsia="Calibri" w:cs="" w:ascii="Century Gothic" w:hAnsi="Century Gothic"/>
          <w:b/>
          <w:color w:val="0D0C0C"/>
          <w:kern w:val="0"/>
          <w:lang w:val="fr-FR" w:eastAsia="en-US" w:bidi="ar-SA"/>
        </w:rPr>
      </w:r>
    </w:p>
    <w:p>
      <w:pPr>
        <w:pStyle w:val="NoSpacing"/>
        <w:ind w:start="709" w:hanging="0"/>
        <w:jc w:val="center"/>
        <w:rPr>
          <w:color w:val="0D0C0C"/>
        </w:rPr>
      </w:pPr>
      <w:r>
        <w:rPr>
          <w:rFonts w:eastAsia="Calibri" w:cs="" w:ascii="Arial" w:hAnsi="Arial"/>
          <w:b w:val="false"/>
          <w:bCs w:val="false"/>
          <w:color w:val="0D0C0C"/>
          <w:kern w:val="0"/>
          <w:sz w:val="22"/>
          <w:szCs w:val="22"/>
          <w:lang w:val="fr-FR" w:eastAsia="en-US" w:bidi="ar-SA"/>
        </w:rPr>
        <w:t xml:space="preserve">Rédacteur : </w:t>
      </w:r>
      <w:r>
        <w:rPr>
          <w:rFonts w:eastAsia="Calibri" w:cs="" w:ascii="Arial" w:hAnsi="Arial"/>
          <w:b w:val="false"/>
          <w:bCs w:val="false"/>
          <w:color w:val="0D0C0C"/>
          <w:kern w:val="0"/>
          <w:sz w:val="22"/>
          <w:szCs w:val="22"/>
          <w:lang w:val="fr-FR" w:eastAsia="en-US" w:bidi="ar-SA"/>
        </w:rPr>
        <w:t xml:space="preserve">Philippe Dhaussy </w:t>
      </w:r>
    </w:p>
    <w:p>
      <w:pPr>
        <w:pStyle w:val="NoSpacing"/>
        <w:jc w:val="both"/>
        <w:rPr>
          <w:rFonts w:ascii="Century Gothic" w:hAnsi="Century Gothic" w:eastAsia="Calibri" w:cs=""/>
          <w:b/>
          <w:b/>
          <w:color w:val="0D0C0C"/>
          <w:kern w:val="0"/>
          <w:sz w:val="24"/>
          <w:szCs w:val="24"/>
          <w:lang w:val="fr-FR" w:eastAsia="en-US" w:bidi="ar-SA"/>
        </w:rPr>
      </w:pPr>
      <w:r>
        <w:rPr>
          <w:rFonts w:eastAsia="Calibri" w:cs="" w:ascii="Century Gothic" w:hAnsi="Century Gothic"/>
          <w:b/>
          <w:color w:val="0D0C0C"/>
          <w:kern w:val="0"/>
          <w:sz w:val="24"/>
          <w:szCs w:val="24"/>
          <w:lang w:val="fr-FR" w:eastAsia="en-US" w:bidi="ar-SA"/>
        </w:rPr>
      </w:r>
    </w:p>
    <w:p>
      <w:pPr>
        <w:pStyle w:val="NoSpacing"/>
        <w:jc w:val="both"/>
        <w:rPr>
          <w:rFonts w:ascii="Arial" w:hAnsi="Arial"/>
          <w:color w:val="0D0C0C"/>
        </w:rPr>
      </w:pPr>
      <w:r>
        <w:rPr>
          <w:rFonts w:eastAsia="Calibri" w:cs="" w:ascii="Arial" w:hAnsi="Arial"/>
          <w:b/>
          <w:bCs/>
          <w:i w:val="false"/>
          <w:iCs w:val="false"/>
          <w:color w:val="0D0C0C"/>
          <w:kern w:val="0"/>
          <w:sz w:val="22"/>
          <w:szCs w:val="22"/>
          <w:lang w:val="fr-FR" w:eastAsia="en-US" w:bidi="ar-SA"/>
        </w:rPr>
        <w:t>Invités :</w:t>
      </w:r>
      <w:r>
        <w:rPr>
          <w:rFonts w:eastAsia="Calibri" w:cs="" w:ascii="Arial" w:hAnsi="Arial"/>
          <w:b w:val="false"/>
          <w:bCs w:val="false"/>
          <w:i w:val="false"/>
          <w:iCs w:val="false"/>
          <w:color w:val="0D0C0C"/>
          <w:kern w:val="0"/>
          <w:sz w:val="22"/>
          <w:szCs w:val="22"/>
          <w:lang w:val="fr-FR" w:eastAsia="en-US" w:bidi="ar-SA"/>
        </w:rPr>
        <w:t xml:space="preserve"> CA, CDP, RP, M. Jarnoux, R.Ponthieux (relex@gref.asso.fr)</w:t>
      </w:r>
    </w:p>
    <w:p>
      <w:pPr>
        <w:pStyle w:val="NoSpacing"/>
        <w:jc w:val="both"/>
        <w:rPr>
          <w:rFonts w:ascii="Arial" w:hAnsi="Arial"/>
          <w:color w:val="0D0C0C"/>
        </w:rPr>
      </w:pPr>
      <w:r>
        <w:rPr>
          <w:rFonts w:eastAsia="Calibri" w:cs="" w:ascii="Arial" w:hAnsi="Arial"/>
          <w:b/>
          <w:bCs/>
          <w:i w:val="false"/>
          <w:iCs w:val="false"/>
          <w:color w:val="0D0C0C"/>
          <w:kern w:val="0"/>
          <w:sz w:val="22"/>
          <w:szCs w:val="22"/>
          <w:lang w:val="fr-FR" w:eastAsia="en-US" w:bidi="ar-SA"/>
        </w:rPr>
        <w:t xml:space="preserve">Présents : </w:t>
      </w:r>
      <w:r>
        <w:rPr>
          <w:rFonts w:eastAsia="Calibri" w:cs="" w:ascii="Arial" w:hAnsi="Arial"/>
          <w:b w:val="false"/>
          <w:bCs w:val="false"/>
          <w:i w:val="false"/>
          <w:iCs w:val="false"/>
          <w:color w:val="0D0C0C"/>
          <w:kern w:val="0"/>
          <w:sz w:val="22"/>
          <w:szCs w:val="22"/>
          <w:lang w:val="fr-FR" w:eastAsia="en-US" w:bidi="ar-SA"/>
        </w:rPr>
        <w:t>MT Bausson, M. Jarnoux, R.Ponthieux</w:t>
      </w:r>
      <w:r>
        <w:rPr>
          <w:rFonts w:ascii="Arial" w:hAnsi="Arial"/>
          <w:color w:val="0D0C0C"/>
          <w:sz w:val="22"/>
          <w:lang w:val="fr-FR"/>
        </w:rPr>
        <w:t xml:space="preserve">, </w:t>
      </w:r>
      <w:r>
        <w:rPr>
          <w:rFonts w:ascii="Arial" w:hAnsi="Arial"/>
          <w:color w:val="0D0C0C"/>
          <w:sz w:val="22"/>
          <w:lang w:val="fr-FR"/>
        </w:rPr>
        <w:t xml:space="preserve">L.Deloche, C.Forcheteau, R.Lourie, N.Demay, E.Merlin, </w:t>
      </w:r>
      <w:r>
        <w:rPr>
          <w:rFonts w:ascii="Arial" w:hAnsi="Arial"/>
          <w:color w:val="0D0C0C"/>
          <w:sz w:val="22"/>
          <w:szCs w:val="22"/>
          <w:lang w:val="fr-FR"/>
        </w:rPr>
        <w:t>P.</w:t>
      </w:r>
      <w:r>
        <w:rPr>
          <w:rFonts w:ascii="Arial" w:hAnsi="Arial"/>
          <w:color w:val="0D0C0C"/>
          <w:sz w:val="22"/>
          <w:szCs w:val="22"/>
          <w:lang w:val="fr-FR"/>
        </w:rPr>
        <w:t>Dhaussy</w:t>
      </w:r>
      <w:r>
        <w:rPr>
          <w:rFonts w:ascii="Arial" w:hAnsi="Arial"/>
          <w:color w:val="0D0C0C"/>
          <w:sz w:val="22"/>
          <w:szCs w:val="22"/>
          <w:lang w:val="fr-FR"/>
        </w:rPr>
        <w:t>.</w:t>
      </w:r>
    </w:p>
    <w:p>
      <w:pPr>
        <w:pStyle w:val="NoSpacing"/>
        <w:jc w:val="both"/>
        <w:rPr>
          <w:rFonts w:ascii="Arial" w:hAnsi="Arial"/>
          <w:color w:val="0D0C0C"/>
        </w:rPr>
      </w:pPr>
      <w:r>
        <w:rPr>
          <w:rFonts w:ascii="Arial" w:hAnsi="Arial"/>
          <w:b/>
          <w:bCs/>
          <w:color w:val="0D0C0C"/>
          <w:sz w:val="22"/>
          <w:szCs w:val="22"/>
          <w:lang w:val="fr-FR"/>
        </w:rPr>
        <w:t>Excusés </w:t>
      </w:r>
      <w:r>
        <w:rPr>
          <w:rFonts w:ascii="Arial" w:hAnsi="Arial"/>
          <w:color w:val="0D0C0C"/>
          <w:sz w:val="22"/>
          <w:szCs w:val="22"/>
          <w:lang w:val="fr-FR"/>
        </w:rPr>
        <w:t>: Beaucoup.</w:t>
      </w:r>
    </w:p>
    <w:p>
      <w:pPr>
        <w:pStyle w:val="NoSpacing"/>
        <w:jc w:val="both"/>
        <w:rPr>
          <w:rFonts w:ascii="Arial" w:hAnsi="Arial" w:eastAsia="Calibri" w:cs=""/>
          <w:b/>
          <w:b/>
          <w:bCs/>
          <w:color w:val="0D0C0C"/>
          <w:kern w:val="0"/>
          <w:sz w:val="22"/>
          <w:szCs w:val="22"/>
          <w:lang w:val="fr-FR" w:eastAsia="en-US" w:bidi="ar-SA"/>
        </w:rPr>
      </w:pPr>
      <w:r>
        <w:rPr>
          <w:rFonts w:eastAsia="Calibri" w:cs="" w:ascii="Arial" w:hAnsi="Arial"/>
          <w:b/>
          <w:bCs/>
          <w:color w:val="0D0C0C"/>
          <w:kern w:val="0"/>
          <w:sz w:val="22"/>
          <w:szCs w:val="22"/>
          <w:lang w:val="fr-FR" w:eastAsia="en-US" w:bidi="ar-SA"/>
        </w:rPr>
      </w:r>
    </w:p>
    <w:p>
      <w:pPr>
        <w:pStyle w:val="ListParagraph"/>
        <w:numPr>
          <w:ilvl w:val="0"/>
          <w:numId w:val="1"/>
        </w:numPr>
        <w:bidi w:val="0"/>
        <w:jc w:val="both"/>
        <w:rPr>
          <w:rFonts w:ascii="Arial" w:hAnsi="Arial"/>
          <w:b/>
          <w:b/>
          <w:bCs/>
          <w:color w:val="0D0C0C"/>
          <w:sz w:val="24"/>
          <w:szCs w:val="24"/>
        </w:rPr>
      </w:pPr>
      <w:r>
        <w:rPr>
          <w:rFonts w:eastAsia="Calibri" w:cs="" w:ascii="Arial" w:hAnsi="Arial"/>
          <w:b/>
          <w:bCs/>
          <w:color w:val="0D0C0C"/>
          <w:kern w:val="0"/>
          <w:sz w:val="24"/>
          <w:szCs w:val="24"/>
          <w:lang w:val="fr-FR" w:eastAsia="en-US" w:bidi="ar-SA"/>
        </w:rPr>
        <w:t>OdJ</w:t>
      </w:r>
      <w:r>
        <w:rPr>
          <w:rFonts w:eastAsia="Calibri" w:cs="" w:ascii="Arial" w:hAnsi="Arial"/>
          <w:b/>
          <w:bCs/>
          <w:color w:val="0D0C0C"/>
          <w:kern w:val="0"/>
          <w:sz w:val="24"/>
          <w:szCs w:val="24"/>
          <w:lang w:val="fr-FR" w:eastAsia="en-US" w:bidi="ar-SA"/>
        </w:rPr>
        <w:t xml:space="preserve"> </w:t>
      </w:r>
      <w:r>
        <w:rPr>
          <w:rFonts w:eastAsia="Calibri" w:cs="" w:ascii="Arial" w:hAnsi="Arial"/>
          <w:b/>
          <w:bCs/>
          <w:color w:val="0D0C0C"/>
          <w:kern w:val="0"/>
          <w:sz w:val="24"/>
          <w:szCs w:val="24"/>
          <w:lang w:val="fr-FR" w:eastAsia="en-US" w:bidi="ar-SA"/>
        </w:rPr>
        <w:t>prévu</w:t>
      </w:r>
    </w:p>
    <w:p>
      <w:pPr>
        <w:pStyle w:val="Normal"/>
        <w:numPr>
          <w:ilvl w:val="0"/>
          <w:numId w:val="3"/>
        </w:numPr>
        <w:jc w:val="both"/>
        <w:rPr/>
      </w:pPr>
      <w:r>
        <w:rPr>
          <w:rFonts w:ascii="Arial" w:hAnsi="Arial"/>
          <w:sz w:val="22"/>
          <w:lang w:val="fr-FR"/>
        </w:rPr>
        <w:t xml:space="preserve">Rappels des objectifs du groupe : répondre à l’enjeu critique de la survie financière du GREF selon le modèle économique choisi par l’association (Fonctionnement d’un siège parisien, avec salariés, financement des déplacements (CA), missions de faisabilité, etc.). Frais fixes : 200 K.euros annuels à trouver. </w:t>
      </w:r>
      <w:r>
        <w:rPr>
          <w:rFonts w:eastAsia="NSimSun" w:cs="Lucida Sans" w:ascii="Arial" w:hAnsi="Arial"/>
          <w:b/>
          <w:bCs/>
          <w:color w:val="auto"/>
          <w:kern w:val="2"/>
          <w:sz w:val="22"/>
          <w:szCs w:val="24"/>
          <w:lang w:val="fr-FR" w:eastAsia="zh-CN" w:bidi="hi-IN"/>
        </w:rPr>
        <w:t>N</w:t>
      </w:r>
      <w:r>
        <w:rPr>
          <w:rFonts w:ascii="Arial" w:hAnsi="Arial"/>
          <w:b/>
          <w:bCs/>
          <w:sz w:val="22"/>
          <w:lang w:val="fr-FR"/>
        </w:rPr>
        <w:t>ous avons, au plus, 12 mois pour redresser la situation</w:t>
      </w:r>
      <w:r>
        <w:rPr>
          <w:rFonts w:ascii="Arial" w:hAnsi="Arial"/>
          <w:sz w:val="22"/>
          <w:lang w:val="fr-FR"/>
        </w:rPr>
        <w:t xml:space="preserve">. </w:t>
      </w:r>
    </w:p>
    <w:p>
      <w:pPr>
        <w:pStyle w:val="Normal"/>
        <w:numPr>
          <w:ilvl w:val="0"/>
          <w:numId w:val="0"/>
        </w:numPr>
        <w:ind w:start="720" w:hanging="0"/>
        <w:jc w:val="both"/>
        <w:rPr>
          <w:rFonts w:ascii="Arial" w:hAnsi="Arial"/>
          <w:sz w:val="22"/>
          <w:lang w:val="fr-FR"/>
        </w:rPr>
      </w:pPr>
      <w:r>
        <w:rPr/>
      </w:r>
    </w:p>
    <w:p>
      <w:pPr>
        <w:pStyle w:val="Normal"/>
        <w:numPr>
          <w:ilvl w:val="0"/>
          <w:numId w:val="3"/>
        </w:numPr>
        <w:jc w:val="both"/>
        <w:rPr/>
      </w:pPr>
      <w:r>
        <w:rPr>
          <w:rFonts w:ascii="Arial" w:hAnsi="Arial"/>
          <w:b/>
          <w:bCs/>
          <w:sz w:val="22"/>
          <w:lang w:val="fr-FR"/>
        </w:rPr>
        <w:t>Tour de table</w:t>
      </w:r>
      <w:r>
        <w:rPr>
          <w:rFonts w:ascii="Arial" w:hAnsi="Arial"/>
          <w:sz w:val="22"/>
          <w:lang w:val="fr-FR"/>
        </w:rPr>
        <w:t xml:space="preserve"> : faire un état des lieux des partenaires potentiels (terme partenaire pris au sens large) avec qui on pourrait se rapprocher pour :</w:t>
      </w:r>
    </w:p>
    <w:p>
      <w:pPr>
        <w:pStyle w:val="Normal"/>
        <w:numPr>
          <w:ilvl w:val="1"/>
          <w:numId w:val="3"/>
        </w:numPr>
        <w:jc w:val="both"/>
        <w:rPr/>
      </w:pPr>
      <w:r>
        <w:rPr>
          <w:rFonts w:ascii="Arial" w:hAnsi="Arial"/>
          <w:sz w:val="22"/>
          <w:lang w:val="fr-FR"/>
        </w:rPr>
        <w:t>monter des projets communs,</w:t>
      </w:r>
    </w:p>
    <w:p>
      <w:pPr>
        <w:pStyle w:val="Normal"/>
        <w:numPr>
          <w:ilvl w:val="1"/>
          <w:numId w:val="3"/>
        </w:numPr>
        <w:jc w:val="both"/>
        <w:rPr/>
      </w:pPr>
      <w:r>
        <w:rPr>
          <w:rFonts w:ascii="Arial" w:hAnsi="Arial"/>
          <w:sz w:val="22"/>
          <w:lang w:val="fr-FR"/>
        </w:rPr>
        <w:t>intégrer les leurs avec nos spécificités</w:t>
      </w:r>
    </w:p>
    <w:p>
      <w:pPr>
        <w:pStyle w:val="Normal"/>
        <w:numPr>
          <w:ilvl w:val="1"/>
          <w:numId w:val="3"/>
        </w:numPr>
        <w:jc w:val="both"/>
        <w:rPr/>
      </w:pPr>
      <w:r>
        <w:rPr>
          <w:rFonts w:ascii="Arial" w:hAnsi="Arial"/>
          <w:sz w:val="22"/>
          <w:lang w:val="fr-FR"/>
        </w:rPr>
        <w:t>utiliser nos contacts pour être au courant de ce qui se passe en matière de SI, des opportunités,</w:t>
      </w:r>
    </w:p>
    <w:p>
      <w:pPr>
        <w:pStyle w:val="Normal"/>
        <w:numPr>
          <w:ilvl w:val="1"/>
          <w:numId w:val="3"/>
        </w:numPr>
        <w:jc w:val="both"/>
        <w:rPr/>
      </w:pPr>
      <w:r>
        <w:rPr>
          <w:rFonts w:ascii="Arial" w:hAnsi="Arial"/>
          <w:sz w:val="22"/>
          <w:lang w:val="fr-FR"/>
        </w:rPr>
        <w:t>se faire mieux connaître des autres en étant présents dans leurs instances (AG, CA, GT, etc).</w:t>
      </w:r>
    </w:p>
    <w:p>
      <w:pPr>
        <w:pStyle w:val="Normal"/>
        <w:numPr>
          <w:ilvl w:val="1"/>
          <w:numId w:val="3"/>
        </w:numPr>
        <w:jc w:val="both"/>
        <w:rPr/>
      </w:pPr>
      <w:r>
        <w:rPr>
          <w:rFonts w:ascii="Arial" w:hAnsi="Arial"/>
          <w:sz w:val="22"/>
          <w:lang w:val="fr-FR"/>
        </w:rPr>
        <w:t>écarter des partenaires inaccessibles ou non coopérants.</w:t>
      </w:r>
    </w:p>
    <w:p>
      <w:pPr>
        <w:pStyle w:val="Normal"/>
        <w:numPr>
          <w:ilvl w:val="1"/>
          <w:numId w:val="3"/>
        </w:numPr>
        <w:jc w:val="both"/>
        <w:rPr/>
      </w:pPr>
      <w:r>
        <w:rPr>
          <w:rFonts w:ascii="Arial" w:hAnsi="Arial"/>
          <w:sz w:val="22"/>
          <w:lang w:val="fr-FR"/>
        </w:rPr>
        <w:t>lister les appels à projets susceptibles d'être partagés avec d'autres</w:t>
      </w:r>
    </w:p>
    <w:p>
      <w:pPr>
        <w:pStyle w:val="Normal"/>
        <w:numPr>
          <w:ilvl w:val="0"/>
          <w:numId w:val="3"/>
        </w:numPr>
        <w:jc w:val="both"/>
        <w:rPr/>
      </w:pPr>
      <w:r>
        <w:rPr>
          <w:rFonts w:ascii="Arial" w:hAnsi="Arial"/>
          <w:sz w:val="22"/>
          <w:lang w:val="fr-FR"/>
        </w:rPr>
        <w:t>Se répartir le travail pour approcher mieux les partenaires potentiels. Chaque adhérent volontaire (administrateur ou autre) pourrait prendre la responsabilité d'un ou deux partenaires et suivre la relation en permanence.</w:t>
      </w:r>
    </w:p>
    <w:p>
      <w:pPr>
        <w:pStyle w:val="Normal"/>
        <w:numPr>
          <w:ilvl w:val="0"/>
          <w:numId w:val="3"/>
        </w:numPr>
        <w:jc w:val="both"/>
        <w:rPr/>
      </w:pPr>
      <w:r>
        <w:rPr>
          <w:rFonts w:ascii="Arial" w:hAnsi="Arial"/>
          <w:sz w:val="22"/>
          <w:lang w:val="fr-FR"/>
        </w:rPr>
        <w:t>Commencer à réfléchir à une feuille de route où décrire les actions urgentes à déclencher.</w:t>
      </w:r>
    </w:p>
    <w:p>
      <w:pPr>
        <w:pStyle w:val="Normal"/>
        <w:numPr>
          <w:ilvl w:val="0"/>
          <w:numId w:val="0"/>
        </w:numPr>
        <w:ind w:start="720" w:hanging="0"/>
        <w:jc w:val="both"/>
        <w:rPr>
          <w:rFonts w:ascii="Courier New" w:hAnsi="Courier New"/>
          <w:sz w:val="22"/>
          <w:lang w:val="fr-FR"/>
        </w:rPr>
      </w:pPr>
      <w:r>
        <w:rPr>
          <w:rFonts w:ascii="Courier New" w:hAnsi="Courier New"/>
          <w:sz w:val="22"/>
          <w:lang w:val="fr-FR"/>
        </w:rPr>
      </w:r>
    </w:p>
    <w:p>
      <w:pPr>
        <w:pStyle w:val="Normal"/>
        <w:widowControl/>
        <w:suppressAutoHyphens w:val="true"/>
        <w:bidi w:val="0"/>
        <w:spacing w:before="0" w:after="36"/>
        <w:ind w:start="113" w:end="0" w:hanging="340"/>
        <w:contextualSpacing/>
        <w:jc w:val="both"/>
        <w:rPr/>
      </w:pPr>
      <w:r>
        <w:rPr/>
      </w:r>
    </w:p>
    <w:p>
      <w:pPr>
        <w:pStyle w:val="ListParagraph"/>
        <w:widowControl/>
        <w:numPr>
          <w:ilvl w:val="0"/>
          <w:numId w:val="1"/>
        </w:numPr>
        <w:suppressAutoHyphens w:val="true"/>
        <w:bidi w:val="0"/>
        <w:spacing w:before="0" w:after="36"/>
        <w:ind w:start="113" w:end="0" w:hanging="340"/>
        <w:contextualSpacing/>
        <w:jc w:val="both"/>
        <w:rPr/>
      </w:pPr>
      <w:r>
        <w:rPr>
          <w:rFonts w:eastAsia="Calibri" w:cs="" w:ascii="Arial" w:hAnsi="Arial"/>
          <w:b/>
          <w:bCs/>
          <w:color w:val="0D0C0C"/>
          <w:kern w:val="0"/>
          <w:sz w:val="24"/>
          <w:szCs w:val="24"/>
          <w:lang w:val="fr-FR" w:eastAsia="en-US" w:bidi="ar-SA"/>
        </w:rPr>
        <w:t>Identification des principaux contacts et part</w:t>
      </w:r>
      <w:r>
        <w:rPr>
          <w:rFonts w:eastAsia="Calibri" w:cs="" w:ascii="Arial" w:hAnsi="Arial"/>
          <w:b/>
          <w:bCs/>
          <w:color w:val="0D0C0C"/>
          <w:kern w:val="0"/>
          <w:sz w:val="24"/>
          <w:szCs w:val="24"/>
          <w:lang w:val="fr-FR" w:eastAsia="en-US" w:bidi="ar-SA"/>
        </w:rPr>
        <w:t>en</w:t>
      </w:r>
      <w:r>
        <w:rPr>
          <w:rFonts w:eastAsia="Calibri" w:cs="" w:ascii="Arial" w:hAnsi="Arial"/>
          <w:b/>
          <w:bCs/>
          <w:color w:val="0D0C0C"/>
          <w:kern w:val="0"/>
          <w:sz w:val="24"/>
          <w:szCs w:val="24"/>
          <w:lang w:val="fr-FR" w:eastAsia="en-US" w:bidi="ar-SA"/>
        </w:rPr>
        <w:t>aires</w:t>
      </w:r>
    </w:p>
    <w:p>
      <w:pPr>
        <w:pStyle w:val="Normal"/>
        <w:widowControl/>
        <w:numPr>
          <w:ilvl w:val="0"/>
          <w:numId w:val="0"/>
        </w:numPr>
        <w:suppressAutoHyphens w:val="true"/>
        <w:bidi w:val="0"/>
        <w:spacing w:before="0" w:after="36"/>
        <w:ind w:start="493" w:end="0" w:hanging="0"/>
        <w:contextualSpacing/>
        <w:jc w:val="both"/>
        <w:rPr/>
      </w:pPr>
      <w:r>
        <w:rPr/>
      </w:r>
    </w:p>
    <w:p>
      <w:pPr>
        <w:pStyle w:val="Normal"/>
        <w:widowControl/>
        <w:numPr>
          <w:ilvl w:val="0"/>
          <w:numId w:val="2"/>
        </w:numPr>
        <w:suppressAutoHyphens w:val="true"/>
        <w:bidi w:val="0"/>
        <w:spacing w:before="0" w:after="36"/>
        <w:ind w:start="113" w:end="0" w:hanging="340"/>
        <w:contextualSpacing/>
        <w:jc w:val="both"/>
        <w:rPr/>
      </w:pPr>
      <w:r>
        <w:rPr>
          <w:rFonts w:eastAsia="Calibri" w:cs="Arial" w:ascii="Arial" w:hAnsi="Arial"/>
          <w:b w:val="false"/>
          <w:bCs w:val="false"/>
          <w:color w:val="0D0C0C" w:themeShade="bf"/>
          <w:kern w:val="0"/>
          <w:sz w:val="22"/>
          <w:szCs w:val="22"/>
          <w:lang w:val="fr-FR" w:eastAsia="en-US" w:bidi="ar-SA"/>
        </w:rPr>
        <w:t xml:space="preserve">Voir le tableau </w:t>
      </w:r>
      <w:r>
        <w:rPr>
          <w:rFonts w:eastAsia="Calibri" w:cs="Arial" w:ascii="Arial" w:hAnsi="Arial"/>
          <w:b w:val="false"/>
          <w:bCs w:val="false"/>
          <w:color w:val="0D0C0C" w:themeShade="bf"/>
          <w:kern w:val="0"/>
          <w:sz w:val="22"/>
          <w:szCs w:val="22"/>
          <w:lang w:val="fr-FR" w:eastAsia="en-US" w:bidi="ar-SA"/>
        </w:rPr>
        <w:t xml:space="preserve">des contacts extérieurs et partenaires </w:t>
      </w:r>
      <w:r>
        <w:rPr>
          <w:rFonts w:eastAsia="Calibri" w:cs="Arial" w:ascii="Arial" w:hAnsi="Arial"/>
          <w:b w:val="false"/>
          <w:bCs w:val="false"/>
          <w:color w:val="0D0C0C" w:themeShade="bf"/>
          <w:kern w:val="0"/>
          <w:sz w:val="22"/>
          <w:szCs w:val="22"/>
          <w:lang w:val="fr-FR" w:eastAsia="en-US" w:bidi="ar-SA"/>
        </w:rPr>
        <w:t xml:space="preserve">à mettre à jour, </w:t>
      </w:r>
      <w:r>
        <w:rPr>
          <w:rFonts w:eastAsia="Calibri" w:cs="Arial" w:ascii="Arial" w:hAnsi="Arial"/>
          <w:b w:val="false"/>
          <w:bCs w:val="false"/>
          <w:color w:val="0D0C0C" w:themeShade="bf"/>
          <w:kern w:val="0"/>
          <w:sz w:val="22"/>
          <w:szCs w:val="22"/>
          <w:lang w:val="fr-FR" w:eastAsia="en-US" w:bidi="ar-SA"/>
        </w:rPr>
        <w:t xml:space="preserve">à </w:t>
      </w:r>
      <w:r>
        <w:rPr>
          <w:rFonts w:eastAsia="Calibri" w:cs="Arial" w:ascii="Arial" w:hAnsi="Arial"/>
          <w:b w:val="false"/>
          <w:bCs w:val="false"/>
          <w:color w:val="0D0C0C" w:themeShade="bf"/>
          <w:kern w:val="0"/>
          <w:sz w:val="22"/>
          <w:szCs w:val="22"/>
          <w:lang w:val="fr-FR" w:eastAsia="en-US" w:bidi="ar-SA"/>
        </w:rPr>
        <w:t>compléter. Tableau des collaborations actuelles (</w:t>
      </w:r>
      <w:r>
        <w:rPr>
          <w:rFonts w:eastAsia="Calibri" w:cs="Arial" w:ascii="Arial" w:hAnsi="Arial"/>
          <w:b w:val="false"/>
          <w:bCs w:val="false"/>
          <w:color w:val="0D0C0C" w:themeShade="bf"/>
          <w:kern w:val="0"/>
          <w:sz w:val="22"/>
          <w:szCs w:val="22"/>
          <w:lang w:val="fr-FR" w:eastAsia="en-US" w:bidi="ar-SA"/>
        </w:rPr>
        <w:t xml:space="preserve">4 onglets : </w:t>
      </w:r>
      <w:r>
        <w:rPr>
          <w:rFonts w:eastAsia="Calibri" w:cs="Arial" w:ascii="Arial" w:hAnsi="Arial"/>
          <w:b w:val="false"/>
          <w:bCs w:val="false"/>
          <w:color w:val="0D0C0C" w:themeShade="bf"/>
          <w:kern w:val="0"/>
          <w:sz w:val="22"/>
          <w:szCs w:val="22"/>
          <w:lang w:val="fr-FR" w:eastAsia="en-US" w:bidi="ar-SA"/>
        </w:rPr>
        <w:t>national, région</w:t>
      </w:r>
      <w:r>
        <w:rPr>
          <w:rFonts w:eastAsia="Calibri" w:cs="Arial" w:ascii="Arial" w:hAnsi="Arial"/>
          <w:b w:val="false"/>
          <w:bCs w:val="false"/>
          <w:color w:val="0D0C0C" w:themeShade="bf"/>
          <w:kern w:val="0"/>
          <w:sz w:val="22"/>
          <w:szCs w:val="22"/>
          <w:lang w:val="fr-FR" w:eastAsia="en-US" w:bidi="ar-SA"/>
        </w:rPr>
        <w:t>s</w:t>
      </w:r>
      <w:r>
        <w:rPr>
          <w:rFonts w:eastAsia="Calibri" w:cs="Arial" w:ascii="Arial" w:hAnsi="Arial"/>
          <w:b w:val="false"/>
          <w:bCs w:val="false"/>
          <w:color w:val="0D0C0C" w:themeShade="bf"/>
          <w:kern w:val="0"/>
          <w:sz w:val="22"/>
          <w:szCs w:val="22"/>
          <w:lang w:val="fr-FR" w:eastAsia="en-US" w:bidi="ar-SA"/>
        </w:rPr>
        <w:t>, international, cal</w:t>
      </w:r>
      <w:r>
        <w:rPr>
          <w:rFonts w:eastAsia="Calibri" w:cs="Arial" w:ascii="Arial" w:hAnsi="Arial"/>
          <w:b w:val="false"/>
          <w:bCs w:val="false"/>
          <w:color w:val="0D0C0C" w:themeShade="bf"/>
          <w:kern w:val="0"/>
          <w:sz w:val="22"/>
          <w:szCs w:val="22"/>
          <w:lang w:val="fr-FR" w:eastAsia="en-US" w:bidi="ar-SA"/>
        </w:rPr>
        <w:t>e</w:t>
      </w:r>
      <w:r>
        <w:rPr>
          <w:rFonts w:eastAsia="Calibri" w:cs="Arial" w:ascii="Arial" w:hAnsi="Arial"/>
          <w:b w:val="false"/>
          <w:bCs w:val="false"/>
          <w:color w:val="0D0C0C" w:themeShade="bf"/>
          <w:kern w:val="0"/>
          <w:sz w:val="22"/>
          <w:szCs w:val="22"/>
          <w:lang w:val="fr-FR" w:eastAsia="en-US" w:bidi="ar-SA"/>
        </w:rPr>
        <w:t>ndrier des rencontres)</w:t>
      </w:r>
    </w:p>
    <w:p>
      <w:pPr>
        <w:pStyle w:val="Normal"/>
        <w:widowControl/>
        <w:numPr>
          <w:ilvl w:val="0"/>
          <w:numId w:val="0"/>
        </w:numPr>
        <w:suppressAutoHyphens w:val="true"/>
        <w:bidi w:val="0"/>
        <w:spacing w:before="0" w:after="36"/>
        <w:ind w:start="493" w:end="0" w:hanging="0"/>
        <w:contextualSpacing/>
        <w:jc w:val="both"/>
        <w:rPr/>
      </w:pPr>
      <w:r>
        <w:rPr>
          <w:rFonts w:eastAsia="Calibri" w:cs="Arial" w:ascii="Arial" w:hAnsi="Arial"/>
          <w:b w:val="false"/>
          <w:bCs w:val="false"/>
          <w:color w:val="0D0C0C" w:themeShade="bf"/>
          <w:kern w:val="0"/>
          <w:sz w:val="22"/>
          <w:szCs w:val="22"/>
          <w:lang w:val="fr-FR" w:eastAsia="en-US" w:bidi="ar-SA"/>
        </w:rPr>
        <w:t>C</w:t>
      </w:r>
      <w:r>
        <w:rPr>
          <w:rFonts w:eastAsia="Calibri" w:cs="Arial" w:ascii="Arial" w:hAnsi="Arial"/>
          <w:b w:val="false"/>
          <w:bCs w:val="false"/>
          <w:color w:val="0D0C0C" w:themeShade="bf"/>
          <w:kern w:val="0"/>
          <w:sz w:val="22"/>
          <w:szCs w:val="22"/>
          <w:lang w:val="fr-FR" w:eastAsia="en-US" w:bidi="ar-SA"/>
        </w:rPr>
        <w:t>e tableau sera notre document de référence où des commentaires seront ajoutés par les uns et les autres et au fur et à mesure de nos échanges. Certaines informations seront transverses en le national, les régions et l’international.</w:t>
      </w:r>
    </w:p>
    <w:p>
      <w:pPr>
        <w:pStyle w:val="Normal"/>
        <w:widowControl/>
        <w:numPr>
          <w:ilvl w:val="0"/>
          <w:numId w:val="2"/>
        </w:numPr>
        <w:suppressAutoHyphens w:val="true"/>
        <w:bidi w:val="0"/>
        <w:spacing w:before="0" w:after="36"/>
        <w:ind w:start="113" w:end="0" w:hanging="340"/>
        <w:contextualSpacing/>
        <w:jc w:val="both"/>
        <w:rPr/>
      </w:pPr>
      <w:r>
        <w:rPr>
          <w:rFonts w:eastAsia="Calibri" w:cs="Arial" w:ascii="Arial" w:hAnsi="Arial"/>
          <w:b w:val="false"/>
          <w:bCs w:val="false"/>
          <w:color w:val="0D0C0C" w:themeShade="bf"/>
          <w:kern w:val="0"/>
          <w:sz w:val="22"/>
          <w:szCs w:val="22"/>
          <w:lang w:val="fr-FR" w:eastAsia="en-US" w:bidi="ar-SA"/>
        </w:rPr>
        <w:t>Les tableaux serviront à préciser les perspectives en termes de prestations GREEF possibles et projets partenariaux potentiels.</w:t>
      </w:r>
    </w:p>
    <w:p>
      <w:pPr>
        <w:pStyle w:val="Normal"/>
        <w:widowControl/>
        <w:numPr>
          <w:ilvl w:val="0"/>
          <w:numId w:val="2"/>
        </w:numPr>
        <w:suppressAutoHyphens w:val="true"/>
        <w:bidi w:val="0"/>
        <w:spacing w:before="0" w:after="36"/>
        <w:ind w:start="113" w:end="0" w:hanging="340"/>
        <w:contextualSpacing/>
        <w:jc w:val="both"/>
        <w:rPr/>
      </w:pPr>
      <w:r>
        <w:rPr>
          <w:rFonts w:eastAsia="Calibri" w:cs="Arial" w:ascii="Arial" w:hAnsi="Arial"/>
          <w:b w:val="false"/>
          <w:bCs w:val="false"/>
          <w:color w:val="0D0C0C" w:themeShade="bf"/>
          <w:kern w:val="0"/>
          <w:sz w:val="22"/>
          <w:szCs w:val="22"/>
          <w:lang w:val="fr-FR" w:eastAsia="en-US" w:bidi="ar-SA"/>
        </w:rPr>
        <w:t xml:space="preserve">Fichier partagé sous Google Drive, </w:t>
      </w:r>
      <w:r>
        <w:rPr>
          <w:rFonts w:eastAsia="Calibri" w:cs="Arial" w:ascii="Arial" w:hAnsi="Arial"/>
          <w:b w:val="false"/>
          <w:bCs w:val="false"/>
          <w:color w:val="0D0C0C" w:themeShade="bf"/>
          <w:kern w:val="0"/>
          <w:sz w:val="22"/>
          <w:szCs w:val="22"/>
          <w:lang w:val="fr-FR" w:eastAsia="en-US" w:bidi="ar-SA"/>
        </w:rPr>
        <w:t xml:space="preserve">que vous pouvez modifier. </w:t>
      </w:r>
    </w:p>
    <w:p>
      <w:pPr>
        <w:pStyle w:val="Normal"/>
        <w:widowControl/>
        <w:numPr>
          <w:ilvl w:val="0"/>
          <w:numId w:val="2"/>
        </w:numPr>
        <w:suppressAutoHyphens w:val="true"/>
        <w:bidi w:val="0"/>
        <w:spacing w:before="0" w:after="36"/>
        <w:ind w:start="113" w:end="0" w:hanging="340"/>
        <w:contextualSpacing/>
        <w:jc w:val="both"/>
        <w:rPr/>
      </w:pPr>
      <w:r>
        <w:rPr>
          <w:rFonts w:eastAsia="Calibri" w:cs="Arial" w:ascii="Arial" w:hAnsi="Arial"/>
          <w:b w:val="false"/>
          <w:bCs w:val="false"/>
          <w:color w:val="0D0C0C" w:themeShade="bf"/>
          <w:kern w:val="0"/>
          <w:sz w:val="22"/>
          <w:szCs w:val="22"/>
          <w:lang w:val="fr-FR" w:eastAsia="en-US" w:bidi="ar-SA"/>
        </w:rPr>
        <w:t>L</w:t>
      </w:r>
      <w:r>
        <w:rPr>
          <w:rFonts w:eastAsia="Calibri" w:cs="Arial" w:ascii="Arial" w:hAnsi="Arial"/>
          <w:b w:val="false"/>
          <w:bCs w:val="false"/>
          <w:color w:val="0D0C0C" w:themeShade="bf"/>
          <w:kern w:val="0"/>
          <w:sz w:val="22"/>
          <w:szCs w:val="22"/>
          <w:lang w:val="fr-FR" w:eastAsia="en-US" w:bidi="ar-SA"/>
        </w:rPr>
        <w:t>ien :</w:t>
      </w:r>
    </w:p>
    <w:p>
      <w:pPr>
        <w:pStyle w:val="Normal"/>
        <w:widowControl/>
        <w:numPr>
          <w:ilvl w:val="0"/>
          <w:numId w:val="0"/>
        </w:numPr>
        <w:suppressAutoHyphens w:val="true"/>
        <w:bidi w:val="0"/>
        <w:spacing w:before="0" w:after="36"/>
        <w:ind w:start="493" w:end="0" w:hanging="0"/>
        <w:contextualSpacing/>
        <w:jc w:val="both"/>
        <w:rPr/>
      </w:pPr>
      <w:r>
        <w:rPr/>
      </w:r>
    </w:p>
    <w:p>
      <w:pPr>
        <w:pStyle w:val="Normal"/>
        <w:widowControl/>
        <w:suppressAutoHyphens w:val="true"/>
        <w:bidi w:val="0"/>
        <w:spacing w:before="0" w:after="36"/>
        <w:ind w:start="113" w:end="0" w:hanging="340"/>
        <w:contextualSpacing/>
        <w:jc w:val="both"/>
        <w:rPr/>
      </w:pPr>
      <w:r>
        <w:rPr>
          <w:rFonts w:eastAsia="Calibri" w:cs="Arial" w:ascii="Arial" w:hAnsi="Arial"/>
          <w:b w:val="false"/>
          <w:bCs w:val="false"/>
          <w:color w:val="0D0C0C" w:themeShade="bf"/>
          <w:kern w:val="0"/>
          <w:sz w:val="22"/>
          <w:szCs w:val="22"/>
          <w:lang w:val="fr-FR" w:eastAsia="en-US" w:bidi="ar-SA"/>
        </w:rPr>
        <w:t>https://docs.google.com/spreadsheets/d/1tesj8K9eteeeCJJ4okN0xzikIQZT1Qmp/edit?usp=drive_link&amp;ouid=101307468075741046077&amp;rtpof=true&amp;sd=true</w:t>
      </w:r>
    </w:p>
    <w:p>
      <w:pPr>
        <w:pStyle w:val="Normal"/>
        <w:widowControl/>
        <w:suppressAutoHyphens w:val="true"/>
        <w:bidi w:val="0"/>
        <w:spacing w:before="0" w:after="36"/>
        <w:ind w:start="113" w:end="0" w:hanging="340"/>
        <w:contextualSpacing/>
        <w:jc w:val="both"/>
        <w:rPr/>
      </w:pPr>
      <w:r>
        <w:rPr/>
      </w:r>
    </w:p>
    <w:p>
      <w:pPr>
        <w:pStyle w:val="Normal"/>
        <w:widowControl/>
        <w:suppressAutoHyphens w:val="true"/>
        <w:bidi w:val="0"/>
        <w:spacing w:before="0" w:after="36"/>
        <w:ind w:start="113" w:end="0" w:hanging="340"/>
        <w:contextualSpacing/>
        <w:jc w:val="both"/>
        <w:rPr/>
      </w:pPr>
      <w:r>
        <w:rPr>
          <w:rFonts w:ascii="Arial" w:hAnsi="Arial"/>
          <w:sz w:val="22"/>
          <w:lang w:val="fr-FR"/>
        </w:rPr>
        <w:t>(</w:t>
      </w:r>
      <w:r>
        <w:rPr>
          <w:rFonts w:ascii="Arial" w:hAnsi="Arial"/>
          <w:sz w:val="22"/>
          <w:lang w:val="fr-FR"/>
        </w:rPr>
        <w:t>E</w:t>
      </w:r>
      <w:r>
        <w:rPr>
          <w:rFonts w:ascii="Arial" w:hAnsi="Arial"/>
          <w:sz w:val="22"/>
          <w:lang w:val="fr-FR"/>
        </w:rPr>
        <w:t>n cas de  souci d’accès au fichier, informez-en Philippe)</w:t>
      </w:r>
    </w:p>
    <w:p>
      <w:pPr>
        <w:pStyle w:val="ListParagraph"/>
        <w:widowControl/>
        <w:numPr>
          <w:ilvl w:val="0"/>
          <w:numId w:val="0"/>
        </w:numPr>
        <w:suppressAutoHyphens w:val="true"/>
        <w:bidi w:val="0"/>
        <w:spacing w:before="0" w:after="36"/>
        <w:ind w:start="-349" w:end="0" w:hanging="0"/>
        <w:contextualSpacing/>
        <w:jc w:val="both"/>
        <w:rPr/>
      </w:pPr>
      <w:r>
        <w:rPr/>
      </w:r>
    </w:p>
    <w:p>
      <w:pPr>
        <w:pStyle w:val="ListParagraph"/>
        <w:widowControl/>
        <w:numPr>
          <w:ilvl w:val="0"/>
          <w:numId w:val="1"/>
        </w:numPr>
        <w:suppressAutoHyphens w:val="true"/>
        <w:bidi w:val="0"/>
        <w:spacing w:before="0" w:after="36"/>
        <w:ind w:start="113" w:end="0" w:hanging="340"/>
        <w:contextualSpacing/>
        <w:jc w:val="both"/>
        <w:rPr>
          <w:rFonts w:ascii="Arial" w:hAnsi="Arial" w:eastAsia="NSimSun" w:cs="Lucida Sans"/>
          <w:b/>
          <w:b/>
          <w:bCs/>
          <w:color w:val="auto"/>
          <w:kern w:val="2"/>
          <w:sz w:val="22"/>
          <w:szCs w:val="24"/>
          <w:lang w:val="fr-FR" w:eastAsia="zh-CN" w:bidi="hi-IN"/>
        </w:rPr>
      </w:pPr>
      <w:r>
        <w:rPr>
          <w:rFonts w:eastAsia="NSimSun" w:cs="Lucida Sans" w:ascii="Arial" w:hAnsi="Arial"/>
          <w:b/>
          <w:bCs/>
          <w:color w:val="auto"/>
          <w:kern w:val="2"/>
          <w:sz w:val="22"/>
          <w:szCs w:val="24"/>
          <w:lang w:val="fr-FR" w:eastAsia="zh-CN" w:bidi="hi-IN"/>
        </w:rPr>
        <w:t>O</w:t>
      </w:r>
      <w:r>
        <w:rPr>
          <w:rFonts w:eastAsia="NSimSun" w:cs="Lucida Sans" w:ascii="Arial" w:hAnsi="Arial"/>
          <w:b/>
          <w:bCs/>
          <w:color w:val="auto"/>
          <w:kern w:val="2"/>
          <w:sz w:val="22"/>
          <w:szCs w:val="24"/>
          <w:lang w:val="fr-FR" w:eastAsia="zh-CN" w:bidi="hi-IN"/>
        </w:rPr>
        <w:t>rganisation de l’espace documentaire, rubrique RELEX</w:t>
      </w:r>
    </w:p>
    <w:p>
      <w:pPr>
        <w:pStyle w:val="ListParagraph"/>
        <w:widowControl/>
        <w:suppressAutoHyphens w:val="true"/>
        <w:bidi w:val="0"/>
        <w:spacing w:before="0" w:after="36"/>
        <w:ind w:start="113" w:end="0" w:hanging="340"/>
        <w:contextualSpacing/>
        <w:jc w:val="both"/>
        <w:rPr>
          <w:rFonts w:ascii="Arial" w:hAnsi="Arial" w:eastAsia="NSimSun" w:cs="Lucida Sans"/>
          <w:color w:val="auto"/>
          <w:kern w:val="2"/>
          <w:sz w:val="22"/>
          <w:szCs w:val="24"/>
          <w:lang w:val="fr-FR" w:eastAsia="zh-CN" w:bidi="hi-IN"/>
        </w:rPr>
      </w:pPr>
      <w:r>
        <w:rPr>
          <w:b/>
          <w:bCs/>
        </w:rPr>
      </w:r>
    </w:p>
    <w:p>
      <w:pPr>
        <w:pStyle w:val="ListParagraph"/>
        <w:widowControl/>
        <w:numPr>
          <w:ilvl w:val="0"/>
          <w:numId w:val="4"/>
        </w:numPr>
        <w:suppressAutoHyphens w:val="true"/>
        <w:bidi w:val="0"/>
        <w:spacing w:before="0" w:after="36"/>
        <w:contextualSpacing/>
        <w:jc w:val="both"/>
        <w:rPr/>
      </w:pPr>
      <w:r>
        <w:rPr>
          <w:rFonts w:eastAsia="NSimSun" w:cs="Lucida Sans" w:ascii="Arial" w:hAnsi="Arial"/>
          <w:b w:val="false"/>
          <w:bCs w:val="false"/>
          <w:color w:val="auto"/>
          <w:kern w:val="2"/>
          <w:sz w:val="22"/>
          <w:szCs w:val="24"/>
          <w:lang w:val="fr-FR" w:eastAsia="zh-CN" w:bidi="hi-IN"/>
        </w:rPr>
        <w:t>Rappel pour l’accès à l’espace documentaire :</w:t>
      </w:r>
    </w:p>
    <w:p>
      <w:pPr>
        <w:pStyle w:val="ListParagraph"/>
        <w:widowControl/>
        <w:numPr>
          <w:ilvl w:val="1"/>
          <w:numId w:val="4"/>
        </w:numPr>
        <w:suppressAutoHyphens w:val="true"/>
        <w:bidi w:val="0"/>
        <w:spacing w:before="0" w:after="36"/>
        <w:contextualSpacing/>
        <w:jc w:val="both"/>
        <w:rPr/>
      </w:pPr>
      <w:r>
        <w:rPr>
          <w:rFonts w:eastAsia="NSimSun" w:cs="Lucida Sans" w:ascii="Arial" w:hAnsi="Arial"/>
          <w:b w:val="false"/>
          <w:bCs w:val="false"/>
          <w:color w:val="auto"/>
          <w:kern w:val="2"/>
          <w:sz w:val="22"/>
          <w:szCs w:val="24"/>
          <w:lang w:val="fr-FR" w:eastAsia="zh-CN" w:bidi="hi-IN"/>
        </w:rPr>
        <w:t xml:space="preserve">Site public du GREF → onglet en haut « ESPACE ADHERENTS » ou bouton en bas « Page adhérents » </w:t>
      </w:r>
    </w:p>
    <w:p>
      <w:pPr>
        <w:pStyle w:val="ListParagraph"/>
        <w:widowControl/>
        <w:numPr>
          <w:ilvl w:val="1"/>
          <w:numId w:val="4"/>
        </w:numPr>
        <w:suppressAutoHyphens w:val="true"/>
        <w:bidi w:val="0"/>
        <w:spacing w:before="0" w:after="36"/>
        <w:contextualSpacing/>
        <w:jc w:val="both"/>
        <w:rPr/>
      </w:pPr>
      <w:r>
        <w:rPr>
          <w:rFonts w:eastAsia="NSimSun" w:cs="Lucida Sans" w:ascii="Arial" w:hAnsi="Arial"/>
          <w:b w:val="false"/>
          <w:bCs w:val="false"/>
          <w:color w:val="auto"/>
          <w:kern w:val="2"/>
          <w:sz w:val="22"/>
          <w:szCs w:val="24"/>
          <w:lang w:val="fr-FR" w:eastAsia="zh-CN" w:bidi="hi-IN"/>
        </w:rPr>
        <w:t>puis bouton « Espace documentaire »</w:t>
      </w:r>
    </w:p>
    <w:p>
      <w:pPr>
        <w:pStyle w:val="ListParagraph"/>
        <w:widowControl/>
        <w:numPr>
          <w:ilvl w:val="1"/>
          <w:numId w:val="4"/>
        </w:numPr>
        <w:suppressAutoHyphens w:val="true"/>
        <w:bidi w:val="0"/>
        <w:spacing w:before="0" w:after="36"/>
        <w:contextualSpacing/>
        <w:jc w:val="both"/>
        <w:rPr/>
      </w:pPr>
      <w:r>
        <w:rPr>
          <w:rFonts w:eastAsia="NSimSun" w:cs="Lucida Sans" w:ascii="Arial" w:hAnsi="Arial"/>
          <w:b w:val="false"/>
          <w:bCs w:val="false"/>
          <w:color w:val="auto"/>
          <w:kern w:val="2"/>
          <w:sz w:val="22"/>
          <w:szCs w:val="24"/>
          <w:lang w:val="fr-FR" w:eastAsia="zh-CN" w:bidi="hi-IN"/>
        </w:rPr>
        <w:t>Mot de passe unique à tous les adhérents : docadmin_gref_20233</w:t>
      </w:r>
    </w:p>
    <w:p>
      <w:pPr>
        <w:pStyle w:val="ListParagraph"/>
        <w:widowControl/>
        <w:numPr>
          <w:ilvl w:val="1"/>
          <w:numId w:val="4"/>
        </w:numPr>
        <w:suppressAutoHyphens w:val="true"/>
        <w:bidi w:val="0"/>
        <w:spacing w:before="0" w:after="36"/>
        <w:contextualSpacing/>
        <w:jc w:val="both"/>
        <w:rPr/>
      </w:pPr>
      <w:r>
        <w:rPr>
          <w:rFonts w:eastAsia="NSimSun" w:cs="Lucida Sans" w:ascii="Arial" w:hAnsi="Arial"/>
          <w:b w:val="false"/>
          <w:bCs w:val="false"/>
          <w:color w:val="auto"/>
          <w:kern w:val="2"/>
          <w:sz w:val="22"/>
          <w:szCs w:val="24"/>
          <w:lang w:val="fr-FR" w:eastAsia="zh-CN" w:bidi="hi-IN"/>
        </w:rPr>
        <w:t>Puis rubrique Relex.</w:t>
      </w:r>
    </w:p>
    <w:p>
      <w:pPr>
        <w:pStyle w:val="ListParagraph"/>
        <w:widowControl/>
        <w:numPr>
          <w:ilvl w:val="0"/>
          <w:numId w:val="0"/>
        </w:numPr>
        <w:suppressAutoHyphens w:val="true"/>
        <w:bidi w:val="0"/>
        <w:spacing w:before="0" w:after="36"/>
        <w:ind w:start="1743" w:hanging="0"/>
        <w:contextualSpacing/>
        <w:jc w:val="both"/>
        <w:rPr>
          <w:rFonts w:ascii="Arial" w:hAnsi="Arial" w:eastAsia="NSimSun" w:cs="Lucida Sans"/>
          <w:b w:val="false"/>
          <w:b w:val="false"/>
          <w:bCs w:val="false"/>
          <w:color w:val="auto"/>
          <w:kern w:val="2"/>
          <w:sz w:val="22"/>
          <w:szCs w:val="24"/>
          <w:lang w:val="fr-FR" w:eastAsia="zh-CN" w:bidi="hi-IN"/>
        </w:rPr>
      </w:pPr>
      <w:r>
        <w:rPr/>
      </w:r>
    </w:p>
    <w:p>
      <w:pPr>
        <w:pStyle w:val="ListParagraph"/>
        <w:widowControl/>
        <w:numPr>
          <w:ilvl w:val="0"/>
          <w:numId w:val="4"/>
        </w:numPr>
        <w:suppressAutoHyphens w:val="true"/>
        <w:bidi w:val="0"/>
        <w:spacing w:before="0" w:after="36"/>
        <w:contextualSpacing/>
        <w:jc w:val="both"/>
        <w:rPr/>
      </w:pPr>
      <w:r>
        <w:rPr>
          <w:rFonts w:eastAsia="NSimSun" w:cs="Lucida Sans" w:ascii="Arial" w:hAnsi="Arial"/>
          <w:b w:val="false"/>
          <w:bCs w:val="false"/>
          <w:color w:val="auto"/>
          <w:kern w:val="2"/>
          <w:sz w:val="22"/>
          <w:szCs w:val="24"/>
          <w:lang w:val="fr-FR" w:eastAsia="zh-CN" w:bidi="hi-IN"/>
        </w:rPr>
        <w:t>A</w:t>
      </w:r>
      <w:r>
        <w:rPr>
          <w:rFonts w:eastAsia="NSimSun" w:cs="Lucida Sans" w:ascii="Arial" w:hAnsi="Arial"/>
          <w:b w:val="false"/>
          <w:bCs w:val="false"/>
          <w:color w:val="auto"/>
          <w:kern w:val="2"/>
          <w:sz w:val="22"/>
          <w:szCs w:val="24"/>
          <w:lang w:val="fr-FR" w:eastAsia="zh-CN" w:bidi="hi-IN"/>
        </w:rPr>
        <w:t>méliorer l’espace rubrique RELEX pour que cet espace devienne un véritable espace de partage efficace, un outil collaboratif. N’hésitez pas à faire des suggestions.</w:t>
      </w:r>
    </w:p>
    <w:p>
      <w:pPr>
        <w:pStyle w:val="ListParagraph"/>
        <w:widowControl/>
        <w:numPr>
          <w:ilvl w:val="0"/>
          <w:numId w:val="4"/>
        </w:numPr>
        <w:suppressAutoHyphens w:val="true"/>
        <w:bidi w:val="0"/>
        <w:spacing w:before="0" w:after="36"/>
        <w:contextualSpacing/>
        <w:jc w:val="both"/>
        <w:rPr/>
      </w:pPr>
      <w:r>
        <w:rPr>
          <w:rFonts w:eastAsia="NSimSun" w:cs="Lucida Sans" w:ascii="Arial" w:hAnsi="Arial"/>
          <w:b w:val="false"/>
          <w:bCs w:val="false"/>
          <w:color w:val="auto"/>
          <w:kern w:val="2"/>
          <w:sz w:val="22"/>
          <w:szCs w:val="24"/>
          <w:lang w:val="fr-FR" w:eastAsia="zh-CN" w:bidi="hi-IN"/>
        </w:rPr>
        <w:t>C</w:t>
      </w:r>
      <w:r>
        <w:rPr>
          <w:rFonts w:eastAsia="NSimSun" w:cs="Lucida Sans" w:ascii="Arial" w:hAnsi="Arial"/>
          <w:b w:val="false"/>
          <w:bCs w:val="false"/>
          <w:color w:val="auto"/>
          <w:kern w:val="2"/>
          <w:sz w:val="22"/>
          <w:szCs w:val="24"/>
          <w:lang w:val="fr-FR" w:eastAsia="zh-CN" w:bidi="hi-IN"/>
        </w:rPr>
        <w:t xml:space="preserve">ertaines infos se trouvant encore dans l’espace Google Drive seront intégrées dans cet espace (Google drive doit être considéré uniquement comme un lieu de travail où les documents sont travaillés de manière collaborative mais ne sont pas pérennes). </w:t>
      </w:r>
    </w:p>
    <w:p>
      <w:pPr>
        <w:pStyle w:val="ListParagraph"/>
        <w:widowControl/>
        <w:numPr>
          <w:ilvl w:val="0"/>
          <w:numId w:val="4"/>
        </w:numPr>
        <w:suppressAutoHyphens w:val="true"/>
        <w:bidi w:val="0"/>
        <w:spacing w:before="0" w:after="36"/>
        <w:contextualSpacing/>
        <w:jc w:val="both"/>
        <w:rPr/>
      </w:pPr>
      <w:r>
        <w:rPr>
          <w:rFonts w:eastAsia="NSimSun" w:cs="Lucida Sans" w:ascii="Arial" w:hAnsi="Arial"/>
          <w:b w:val="false"/>
          <w:bCs w:val="false"/>
          <w:color w:val="auto"/>
          <w:kern w:val="2"/>
          <w:sz w:val="22"/>
          <w:szCs w:val="24"/>
          <w:lang w:val="fr-FR" w:eastAsia="zh-CN" w:bidi="hi-IN"/>
        </w:rPr>
        <w:t>Ajouter une rubrique « Actualités » où on pourrait trouver les infos sur les rencontres, les appels à projets, toutes informations utiles pour le groupe.</w:t>
      </w:r>
    </w:p>
    <w:p>
      <w:pPr>
        <w:pStyle w:val="ListParagraph"/>
        <w:widowControl/>
        <w:numPr>
          <w:ilvl w:val="0"/>
          <w:numId w:val="4"/>
        </w:numPr>
        <w:suppressAutoHyphens w:val="true"/>
        <w:bidi w:val="0"/>
        <w:spacing w:before="0" w:after="36"/>
        <w:contextualSpacing/>
        <w:jc w:val="both"/>
        <w:rPr/>
      </w:pPr>
      <w:r>
        <w:rPr>
          <w:rFonts w:eastAsia="NSimSun" w:cs="Lucida Sans" w:ascii="Arial" w:hAnsi="Arial"/>
          <w:b w:val="false"/>
          <w:bCs w:val="false"/>
          <w:color w:val="auto"/>
          <w:kern w:val="2"/>
          <w:sz w:val="22"/>
          <w:szCs w:val="24"/>
          <w:lang w:val="fr-FR" w:eastAsia="zh-CN" w:bidi="hi-IN"/>
        </w:rPr>
        <w:t>Envoyez à Philippe tous les documents et infos que vous jugez pertinents à partager dans l’espace documentaire.</w:t>
      </w:r>
    </w:p>
    <w:p>
      <w:pPr>
        <w:pStyle w:val="ListParagraph"/>
        <w:widowControl/>
        <w:suppressAutoHyphens w:val="true"/>
        <w:bidi w:val="0"/>
        <w:spacing w:before="0" w:after="36"/>
        <w:ind w:start="113" w:end="0" w:hanging="340"/>
        <w:contextualSpacing/>
        <w:jc w:val="both"/>
        <w:rPr>
          <w:rFonts w:ascii="Arial" w:hAnsi="Arial" w:eastAsia="NSimSun" w:cs="Lucida Sans"/>
          <w:color w:val="auto"/>
          <w:kern w:val="2"/>
          <w:sz w:val="22"/>
          <w:szCs w:val="24"/>
          <w:lang w:val="fr-FR" w:eastAsia="zh-CN" w:bidi="hi-IN"/>
        </w:rPr>
      </w:pPr>
      <w:r>
        <w:rPr>
          <w:b w:val="false"/>
          <w:bCs w:val="false"/>
        </w:rPr>
      </w:r>
    </w:p>
    <w:p>
      <w:pPr>
        <w:pStyle w:val="ListParagraph"/>
        <w:widowControl/>
        <w:numPr>
          <w:ilvl w:val="0"/>
          <w:numId w:val="1"/>
        </w:numPr>
        <w:suppressAutoHyphens w:val="true"/>
        <w:bidi w:val="0"/>
        <w:spacing w:before="0" w:after="36"/>
        <w:ind w:start="113" w:end="0" w:hanging="340"/>
        <w:contextualSpacing/>
        <w:jc w:val="both"/>
        <w:rPr>
          <w:b/>
          <w:b/>
          <w:bCs/>
        </w:rPr>
      </w:pPr>
      <w:r>
        <w:rPr>
          <w:rFonts w:ascii="Arial" w:hAnsi="Arial"/>
          <w:b/>
          <w:bCs/>
          <w:sz w:val="22"/>
          <w:lang w:val="fr-FR"/>
        </w:rPr>
        <w:t>S</w:t>
      </w:r>
      <w:r>
        <w:rPr>
          <w:rFonts w:ascii="Arial" w:hAnsi="Arial"/>
          <w:b/>
          <w:bCs/>
          <w:sz w:val="22"/>
          <w:lang w:val="fr-FR"/>
        </w:rPr>
        <w:t xml:space="preserve">uite du travail </w:t>
      </w:r>
      <w:r>
        <w:rPr>
          <w:rFonts w:eastAsia="NSimSun" w:cs="Lucida Sans" w:ascii="Arial" w:hAnsi="Arial"/>
          <w:b/>
          <w:bCs/>
          <w:color w:val="auto"/>
          <w:kern w:val="2"/>
          <w:sz w:val="22"/>
          <w:szCs w:val="24"/>
          <w:lang w:val="fr-FR" w:eastAsia="zh-CN" w:bidi="hi-IN"/>
        </w:rPr>
        <w:t>à donner</w:t>
      </w:r>
    </w:p>
    <w:p>
      <w:pPr>
        <w:pStyle w:val="Normal"/>
        <w:widowControl/>
        <w:numPr>
          <w:ilvl w:val="0"/>
          <w:numId w:val="0"/>
        </w:numPr>
        <w:suppressAutoHyphens w:val="true"/>
        <w:bidi w:val="0"/>
        <w:spacing w:before="0" w:after="36"/>
        <w:ind w:start="-576" w:end="0" w:hanging="0"/>
        <w:contextualSpacing/>
        <w:jc w:val="both"/>
        <w:rPr>
          <w:rFonts w:ascii="Arial" w:hAnsi="Arial"/>
          <w:color w:val="0D0C0C"/>
          <w:sz w:val="22"/>
          <w:szCs w:val="22"/>
        </w:rPr>
      </w:pPr>
      <w:r>
        <w:rPr/>
      </w:r>
    </w:p>
    <w:p>
      <w:pPr>
        <w:pStyle w:val="Normal"/>
        <w:widowControl/>
        <w:numPr>
          <w:ilvl w:val="0"/>
          <w:numId w:val="2"/>
        </w:numPr>
        <w:suppressAutoHyphens w:val="true"/>
        <w:bidi w:val="0"/>
        <w:spacing w:before="0" w:after="36"/>
        <w:ind w:start="113" w:end="0" w:hanging="340"/>
        <w:contextualSpacing/>
        <w:jc w:val="both"/>
        <w:rPr>
          <w:rFonts w:ascii="Arial" w:hAnsi="Arial"/>
          <w:color w:val="0D0C0C"/>
          <w:sz w:val="22"/>
          <w:szCs w:val="22"/>
        </w:rPr>
      </w:pPr>
      <w:r>
        <w:rPr>
          <w:rFonts w:eastAsia="Calibri" w:cs="Arial" w:ascii="Arial" w:hAnsi="Arial"/>
          <w:b w:val="false"/>
          <w:bCs w:val="false"/>
          <w:color w:val="0D0C0C" w:themeShade="bf"/>
          <w:kern w:val="0"/>
          <w:sz w:val="22"/>
          <w:szCs w:val="22"/>
          <w:lang w:val="fr-FR" w:eastAsia="en-US" w:bidi="ar-SA"/>
        </w:rPr>
        <w:t>Trouver la cohérence avec la politique du GREF (CA, CDP, CRP, CDR) en matière de montage de projet :  quelles thématiques ? quels territoires ? quelles modalités de collaborations ? quels acteurs ? quels financeurs accessibles ?</w:t>
      </w:r>
    </w:p>
    <w:p>
      <w:pPr>
        <w:pStyle w:val="Normal"/>
        <w:widowControl/>
        <w:numPr>
          <w:ilvl w:val="0"/>
          <w:numId w:val="2"/>
        </w:numPr>
        <w:suppressAutoHyphens w:val="true"/>
        <w:bidi w:val="0"/>
        <w:spacing w:before="0" w:after="36"/>
        <w:ind w:start="113" w:end="0" w:hanging="340"/>
        <w:contextualSpacing/>
        <w:jc w:val="both"/>
        <w:rPr>
          <w:rFonts w:ascii="Arial" w:hAnsi="Arial"/>
          <w:color w:val="0D0C0C"/>
          <w:sz w:val="22"/>
          <w:szCs w:val="22"/>
        </w:rPr>
      </w:pPr>
      <w:r>
        <w:rPr>
          <w:rFonts w:eastAsia="Calibri" w:cs="Arial" w:ascii="Arial" w:hAnsi="Arial"/>
          <w:b w:val="false"/>
          <w:bCs w:val="false"/>
          <w:color w:val="0D0C0C" w:themeShade="bf"/>
          <w:kern w:val="0"/>
          <w:sz w:val="22"/>
          <w:szCs w:val="22"/>
          <w:lang w:val="fr-FR" w:eastAsia="en-US" w:bidi="ar-SA"/>
        </w:rPr>
        <w:t>Identification des appels à projet et des opportunités de collaborations avec les acteurs externes.</w:t>
      </w:r>
    </w:p>
    <w:p>
      <w:pPr>
        <w:pStyle w:val="Normal"/>
        <w:widowControl/>
        <w:numPr>
          <w:ilvl w:val="0"/>
          <w:numId w:val="2"/>
        </w:numPr>
        <w:suppressAutoHyphens w:val="true"/>
        <w:bidi w:val="0"/>
        <w:spacing w:before="0" w:after="36"/>
        <w:ind w:start="113" w:end="0" w:hanging="340"/>
        <w:contextualSpacing/>
        <w:jc w:val="both"/>
        <w:rPr>
          <w:rFonts w:ascii="Arial" w:hAnsi="Arial"/>
          <w:color w:val="0D0C0C"/>
          <w:sz w:val="22"/>
          <w:szCs w:val="22"/>
        </w:rPr>
      </w:pPr>
      <w:r>
        <w:rPr>
          <w:rFonts w:eastAsia="Calibri" w:cs="Arial" w:ascii="Arial" w:hAnsi="Arial"/>
          <w:b w:val="false"/>
          <w:bCs w:val="false"/>
          <w:color w:val="0D0C0C" w:themeShade="bf"/>
          <w:kern w:val="0"/>
          <w:sz w:val="22"/>
          <w:szCs w:val="22"/>
          <w:lang w:val="fr-FR" w:eastAsia="en-US" w:bidi="ar-SA"/>
        </w:rPr>
        <w:t>Réflexion sur notre plus-value à valoriser à l'extérieur et exploiter dans les collaborations.</w:t>
      </w:r>
    </w:p>
    <w:p>
      <w:pPr>
        <w:pStyle w:val="Normal"/>
        <w:widowControl/>
        <w:numPr>
          <w:ilvl w:val="0"/>
          <w:numId w:val="2"/>
        </w:numPr>
        <w:suppressAutoHyphens w:val="true"/>
        <w:bidi w:val="0"/>
        <w:spacing w:before="0" w:after="36"/>
        <w:ind w:start="113" w:end="0" w:hanging="340"/>
        <w:contextualSpacing/>
        <w:jc w:val="both"/>
        <w:rPr>
          <w:rFonts w:ascii="Arial" w:hAnsi="Arial"/>
          <w:color w:val="0D0C0C"/>
          <w:sz w:val="22"/>
          <w:szCs w:val="22"/>
        </w:rPr>
      </w:pPr>
      <w:r>
        <w:rPr>
          <w:rFonts w:eastAsia="Calibri" w:cs="Arial" w:ascii="Arial" w:hAnsi="Arial"/>
          <w:b w:val="false"/>
          <w:bCs w:val="false"/>
          <w:color w:val="0D0C0C" w:themeShade="bf"/>
          <w:kern w:val="0"/>
          <w:sz w:val="22"/>
          <w:szCs w:val="22"/>
          <w:lang w:val="fr-FR" w:eastAsia="en-US" w:bidi="ar-SA"/>
        </w:rPr>
        <w:t>C</w:t>
      </w:r>
      <w:r>
        <w:rPr>
          <w:rFonts w:eastAsia="Calibri" w:cs="Arial" w:ascii="Arial" w:hAnsi="Arial"/>
          <w:b w:val="false"/>
          <w:bCs w:val="false"/>
          <w:color w:val="0D0C0C" w:themeShade="bf"/>
          <w:kern w:val="0"/>
          <w:sz w:val="22"/>
          <w:szCs w:val="22"/>
          <w:lang w:val="fr-FR" w:eastAsia="en-US" w:bidi="ar-SA"/>
        </w:rPr>
        <w:t>ertaines associations ont les mêmes difficultés financières que le GREF et cherchent également à collaborer (enjeu de survie). A nous de trouver quelle plus-value.</w:t>
      </w:r>
    </w:p>
    <w:p>
      <w:pPr>
        <w:pStyle w:val="Normal"/>
        <w:widowControl/>
        <w:numPr>
          <w:ilvl w:val="0"/>
          <w:numId w:val="2"/>
        </w:numPr>
        <w:suppressAutoHyphens w:val="true"/>
        <w:bidi w:val="0"/>
        <w:spacing w:before="0" w:after="36"/>
        <w:ind w:start="113" w:end="0" w:hanging="340"/>
        <w:contextualSpacing/>
        <w:jc w:val="both"/>
        <w:rPr>
          <w:rFonts w:ascii="Arial" w:hAnsi="Arial"/>
          <w:color w:val="0D0C0C"/>
          <w:sz w:val="22"/>
          <w:szCs w:val="22"/>
        </w:rPr>
      </w:pPr>
      <w:r>
        <w:rPr>
          <w:rFonts w:eastAsia="Calibri" w:cs="Arial" w:ascii="Arial" w:hAnsi="Arial"/>
          <w:b w:val="false"/>
          <w:bCs w:val="false"/>
          <w:color w:val="0D0C0C" w:themeShade="bf"/>
          <w:kern w:val="0"/>
          <w:sz w:val="22"/>
          <w:szCs w:val="22"/>
          <w:lang w:val="fr-FR" w:eastAsia="en-US" w:bidi="ar-SA"/>
        </w:rPr>
        <w:t>Rédaction d’une feuille de route où décrire :</w:t>
      </w:r>
    </w:p>
    <w:p>
      <w:pPr>
        <w:pStyle w:val="Normal"/>
        <w:widowControl/>
        <w:numPr>
          <w:ilvl w:val="0"/>
          <w:numId w:val="0"/>
        </w:numPr>
        <w:suppressAutoHyphens w:val="true"/>
        <w:bidi w:val="0"/>
        <w:spacing w:before="0" w:after="36"/>
        <w:ind w:start="493" w:end="0" w:hanging="0"/>
        <w:contextualSpacing/>
        <w:jc w:val="both"/>
        <w:rPr>
          <w:rFonts w:ascii="Arial" w:hAnsi="Arial"/>
          <w:color w:val="0D0C0C"/>
          <w:sz w:val="22"/>
          <w:szCs w:val="22"/>
        </w:rPr>
      </w:pPr>
      <w:r>
        <w:rPr/>
      </w:r>
    </w:p>
    <w:p>
      <w:pPr>
        <w:pStyle w:val="Normal"/>
        <w:numPr>
          <w:ilvl w:val="0"/>
          <w:numId w:val="2"/>
        </w:numPr>
        <w:rPr>
          <w:rFonts w:ascii="Arial" w:hAnsi="Arial"/>
          <w:color w:val="0D0C0C"/>
          <w:sz w:val="22"/>
          <w:szCs w:val="22"/>
        </w:rPr>
      </w:pPr>
      <w:r>
        <w:rPr>
          <w:rFonts w:ascii="Arial" w:hAnsi="Arial"/>
          <w:sz w:val="22"/>
          <w:lang w:val="fr-FR"/>
        </w:rPr>
        <w:t>Décrire les actions urgentes à entreprendre.</w:t>
      </w:r>
    </w:p>
    <w:p>
      <w:pPr>
        <w:pStyle w:val="Normal"/>
        <w:numPr>
          <w:ilvl w:val="0"/>
          <w:numId w:val="2"/>
        </w:numPr>
        <w:rPr>
          <w:rFonts w:ascii="Arial" w:hAnsi="Arial"/>
          <w:color w:val="0D0C0C"/>
          <w:sz w:val="22"/>
          <w:szCs w:val="22"/>
        </w:rPr>
      </w:pPr>
      <w:r>
        <w:rPr>
          <w:rFonts w:ascii="Arial" w:hAnsi="Arial"/>
          <w:sz w:val="22"/>
          <w:lang w:val="fr-FR"/>
        </w:rPr>
        <w:t>L’organisation des rédactions de dossiers.</w:t>
      </w:r>
    </w:p>
    <w:p>
      <w:pPr>
        <w:pStyle w:val="Normal"/>
        <w:numPr>
          <w:ilvl w:val="0"/>
          <w:numId w:val="2"/>
        </w:numPr>
        <w:rPr>
          <w:rFonts w:ascii="Arial" w:hAnsi="Arial"/>
          <w:color w:val="0D0C0C"/>
          <w:sz w:val="22"/>
          <w:szCs w:val="22"/>
        </w:rPr>
      </w:pPr>
      <w:r>
        <w:rPr>
          <w:rFonts w:ascii="Arial" w:hAnsi="Arial"/>
          <w:sz w:val="22"/>
          <w:lang w:val="fr-FR"/>
        </w:rPr>
        <w:t>L’identification</w:t>
      </w:r>
      <w:r>
        <w:rPr>
          <w:rFonts w:ascii="Arial" w:hAnsi="Arial"/>
          <w:sz w:val="22"/>
          <w:lang w:val="fr-FR"/>
        </w:rPr>
        <w:t xml:space="preserve"> des actions concrètes à mener (participations aux instances des partenaires au sens large), </w:t>
      </w:r>
    </w:p>
    <w:p>
      <w:pPr>
        <w:pStyle w:val="Normal"/>
        <w:numPr>
          <w:ilvl w:val="0"/>
          <w:numId w:val="2"/>
        </w:numPr>
        <w:rPr>
          <w:rFonts w:ascii="Arial" w:hAnsi="Arial"/>
          <w:color w:val="0D0C0C"/>
          <w:sz w:val="22"/>
          <w:szCs w:val="22"/>
        </w:rPr>
      </w:pPr>
      <w:r>
        <w:rPr>
          <w:rFonts w:eastAsia="NSimSun" w:cs="Lucida Sans" w:ascii="Arial" w:hAnsi="Arial"/>
          <w:color w:val="auto"/>
          <w:kern w:val="2"/>
          <w:sz w:val="22"/>
          <w:szCs w:val="24"/>
          <w:lang w:val="fr-FR" w:eastAsia="zh-CN" w:bidi="hi-IN"/>
        </w:rPr>
        <w:t>Rédaction de</w:t>
      </w:r>
      <w:r>
        <w:rPr>
          <w:rFonts w:ascii="Arial" w:hAnsi="Arial"/>
          <w:sz w:val="22"/>
          <w:lang w:val="fr-FR"/>
        </w:rPr>
        <w:t xml:space="preserve"> synthèses et réajuste</w:t>
      </w:r>
      <w:r>
        <w:rPr>
          <w:rFonts w:ascii="Arial" w:hAnsi="Arial"/>
          <w:sz w:val="22"/>
          <w:lang w:val="fr-FR"/>
        </w:rPr>
        <w:t>ment</w:t>
      </w:r>
      <w:r>
        <w:rPr>
          <w:rFonts w:ascii="Arial" w:hAnsi="Arial"/>
          <w:sz w:val="22"/>
          <w:lang w:val="fr-FR"/>
        </w:rPr>
        <w:t xml:space="preserve"> en temps réel </w:t>
      </w:r>
      <w:r>
        <w:rPr>
          <w:rFonts w:ascii="Arial" w:hAnsi="Arial"/>
          <w:sz w:val="22"/>
          <w:lang w:val="fr-FR"/>
        </w:rPr>
        <w:t>du</w:t>
      </w:r>
      <w:r>
        <w:rPr>
          <w:rFonts w:ascii="Arial" w:hAnsi="Arial"/>
          <w:sz w:val="22"/>
          <w:lang w:val="fr-FR"/>
        </w:rPr>
        <w:t xml:space="preserve"> plan d'actions à poursuivre.</w:t>
      </w:r>
    </w:p>
    <w:p>
      <w:pPr>
        <w:pStyle w:val="Normal"/>
        <w:rPr>
          <w:rFonts w:ascii="Arial" w:hAnsi="Arial"/>
          <w:color w:val="0D0C0C"/>
          <w:sz w:val="22"/>
          <w:szCs w:val="22"/>
        </w:rPr>
      </w:pPr>
      <w:r>
        <w:rPr/>
      </w:r>
    </w:p>
    <w:p>
      <w:pPr>
        <w:pStyle w:val="ListParagraph"/>
        <w:widowControl/>
        <w:numPr>
          <w:ilvl w:val="0"/>
          <w:numId w:val="0"/>
        </w:numPr>
        <w:suppressAutoHyphens w:val="true"/>
        <w:bidi w:val="0"/>
        <w:spacing w:before="0" w:after="36"/>
        <w:ind w:start="720" w:end="0" w:hanging="0"/>
        <w:contextualSpacing/>
        <w:jc w:val="both"/>
        <w:rPr>
          <w:b/>
          <w:b/>
          <w:bCs/>
        </w:rPr>
      </w:pPr>
      <w:r>
        <w:rPr>
          <w:rFonts w:eastAsia="NSimSun" w:cs="Lucida Sans" w:ascii="Arial" w:hAnsi="Arial"/>
          <w:b/>
          <w:bCs/>
          <w:color w:val="auto"/>
          <w:kern w:val="2"/>
          <w:sz w:val="22"/>
          <w:szCs w:val="24"/>
          <w:lang w:val="fr-FR" w:eastAsia="zh-CN" w:bidi="hi-IN"/>
        </w:rPr>
        <w:t>5. Prochaine réunion</w:t>
      </w:r>
    </w:p>
    <w:p>
      <w:pPr>
        <w:pStyle w:val="ListParagraph"/>
        <w:widowControl/>
        <w:suppressAutoHyphens w:val="true"/>
        <w:bidi w:val="0"/>
        <w:spacing w:before="0" w:after="36"/>
        <w:ind w:start="0" w:end="0" w:hanging="0"/>
        <w:contextualSpacing/>
        <w:jc w:val="both"/>
        <w:rPr>
          <w:rFonts w:ascii="Arial" w:hAnsi="Arial" w:eastAsia="NSimSun" w:cs="Lucida Sans"/>
          <w:color w:val="auto"/>
          <w:kern w:val="2"/>
          <w:sz w:val="22"/>
          <w:szCs w:val="24"/>
          <w:lang w:val="fr-FR" w:eastAsia="zh-CN" w:bidi="hi-IN"/>
        </w:rPr>
      </w:pPr>
      <w:r>
        <w:rPr>
          <w:b/>
          <w:bCs/>
        </w:rPr>
      </w:r>
    </w:p>
    <w:p>
      <w:pPr>
        <w:pStyle w:val="Normal"/>
        <w:widowControl/>
        <w:suppressAutoHyphens w:val="true"/>
        <w:bidi w:val="0"/>
        <w:spacing w:before="0" w:after="36"/>
        <w:ind w:start="0" w:end="0" w:hanging="0"/>
        <w:contextualSpacing/>
        <w:jc w:val="both"/>
        <w:rPr>
          <w:rFonts w:ascii="Arial" w:hAnsi="Arial"/>
          <w:b/>
          <w:b/>
          <w:bCs/>
        </w:rPr>
      </w:pPr>
      <w:r>
        <w:rPr>
          <w:rFonts w:ascii="Arial" w:hAnsi="Arial"/>
          <w:b/>
          <w:bCs/>
          <w:sz w:val="22"/>
          <w:lang w:val="fr-FR"/>
        </w:rPr>
        <w:tab/>
        <w:t xml:space="preserve">4 déc. 2023 14:30 </w:t>
      </w:r>
    </w:p>
    <w:p>
      <w:pPr>
        <w:pStyle w:val="Normal"/>
        <w:widowControl/>
        <w:suppressAutoHyphens w:val="true"/>
        <w:bidi w:val="0"/>
        <w:spacing w:before="0" w:after="36"/>
        <w:ind w:start="0" w:end="0" w:hanging="0"/>
        <w:contextualSpacing/>
        <w:jc w:val="both"/>
        <w:rPr>
          <w:sz w:val="22"/>
          <w:lang w:val="fr-FR"/>
        </w:rPr>
      </w:pPr>
      <w:r>
        <w:rPr>
          <w:rFonts w:ascii="Arial" w:hAnsi="Arial"/>
          <w:b/>
          <w:bCs/>
        </w:rPr>
      </w:r>
    </w:p>
    <w:p>
      <w:pPr>
        <w:pStyle w:val="Normal"/>
        <w:rPr>
          <w:rFonts w:ascii="Arial" w:hAnsi="Arial"/>
        </w:rPr>
      </w:pPr>
      <w:r>
        <w:rPr>
          <w:rFonts w:ascii="Arial" w:hAnsi="Arial"/>
          <w:sz w:val="22"/>
          <w:lang w:val="fr-FR"/>
        </w:rPr>
        <w:tab/>
        <w:t>Lien Zoom :</w:t>
      </w:r>
    </w:p>
    <w:p>
      <w:pPr>
        <w:pStyle w:val="Normal"/>
        <w:rPr>
          <w:sz w:val="22"/>
          <w:lang w:val="fr-FR"/>
        </w:rPr>
      </w:pPr>
      <w:r>
        <w:rPr>
          <w:rFonts w:ascii="Arial" w:hAnsi="Arial"/>
        </w:rPr>
      </w:r>
    </w:p>
    <w:p>
      <w:pPr>
        <w:pStyle w:val="Normal"/>
        <w:rPr/>
      </w:pPr>
      <w:r>
        <w:rPr>
          <w:rFonts w:ascii="Arial" w:hAnsi="Arial"/>
          <w:sz w:val="22"/>
          <w:lang w:val="fr-FR"/>
        </w:rPr>
        <w:tab/>
      </w:r>
      <w:hyperlink r:id="rId3">
        <w:r>
          <w:rPr>
            <w:rStyle w:val="LienInternet"/>
            <w:rFonts w:ascii="Arial" w:hAnsi="Arial"/>
            <w:sz w:val="22"/>
            <w:lang w:val="fr-FR"/>
          </w:rPr>
          <w:t>https://us06web.zoom.us/j/83664387408?pwd=UtRdTmt8KWkyOggWy9AiYS1Trg6R86.1</w:t>
        </w:r>
      </w:hyperlink>
    </w:p>
    <w:p>
      <w:pPr>
        <w:pStyle w:val="Normal"/>
        <w:rPr>
          <w:sz w:val="22"/>
          <w:lang w:val="fr-FR"/>
        </w:rPr>
      </w:pPr>
      <w:r>
        <w:rPr>
          <w:rFonts w:ascii="Arial" w:hAnsi="Arial"/>
        </w:rPr>
      </w:r>
    </w:p>
    <w:p>
      <w:pPr>
        <w:pStyle w:val="Normal"/>
        <w:rPr>
          <w:lang w:val="fr-FR"/>
        </w:rPr>
      </w:pPr>
      <w:r>
        <w:rPr>
          <w:rFonts w:ascii="Arial" w:hAnsi="Arial"/>
          <w:sz w:val="22"/>
          <w:lang w:val="fr-FR"/>
        </w:rPr>
        <w:tab/>
        <w:t>ID de réunion: 836 6438 7408</w:t>
      </w:r>
    </w:p>
    <w:p>
      <w:pPr>
        <w:pStyle w:val="Normal"/>
        <w:rPr>
          <w:lang w:val="fr-FR"/>
        </w:rPr>
      </w:pPr>
      <w:r>
        <w:rPr>
          <w:rFonts w:ascii="Arial" w:hAnsi="Arial"/>
          <w:sz w:val="22"/>
          <w:lang w:val="fr-FR"/>
        </w:rPr>
        <w:tab/>
        <w:t>Code secret: 696227</w:t>
      </w:r>
    </w:p>
    <w:p>
      <w:pPr>
        <w:pStyle w:val="Normal"/>
        <w:widowControl/>
        <w:suppressAutoHyphens w:val="true"/>
        <w:bidi w:val="0"/>
        <w:spacing w:before="0" w:after="36"/>
        <w:ind w:start="0" w:end="0" w:hanging="0"/>
        <w:contextualSpacing/>
        <w:jc w:val="both"/>
        <w:rPr>
          <w:rFonts w:ascii="Arial" w:hAnsi="Arial" w:eastAsia="NSimSun" w:cs="Lucida Sans"/>
          <w:color w:val="auto"/>
          <w:kern w:val="2"/>
          <w:sz w:val="22"/>
          <w:szCs w:val="24"/>
          <w:lang w:val="fr-FR" w:eastAsia="zh-CN" w:bidi="hi-IN"/>
        </w:rPr>
      </w:pPr>
      <w:r>
        <w:rPr>
          <w:b/>
          <w:bCs/>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Century Gothic">
    <w:charset w:val="00" w:characterSet="windows-1252"/>
    <w:family w:val="roman"/>
    <w:pitch w:val="variable"/>
  </w:font>
  <w:font w:name="Courier New">
    <w:charset w:val="00" w:characterSet="windows-1252"/>
    <w:family w:val="roman"/>
    <w:pitch w:val="variable"/>
  </w:font>
  <w:font w:name="Arial">
    <w:charset w:val="01"/>
    <w:family w:val="swiss"/>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349" w:hanging="360"/>
      </w:pPr>
    </w:lvl>
    <w:lvl w:ilvl="1">
      <w:start w:val="1"/>
      <w:numFmt w:val="decimal"/>
      <w:lvlText w:val="%1.%2."/>
      <w:lvlJc w:val="start"/>
      <w:pPr>
        <w:tabs>
          <w:tab w:val="num" w:pos="0"/>
        </w:tabs>
        <w:ind w:start="371" w:hanging="360"/>
      </w:pPr>
    </w:lvl>
    <w:lvl w:ilvl="2">
      <w:start w:val="1"/>
      <w:numFmt w:val="lowerRoman"/>
      <w:lvlText w:val="%3."/>
      <w:lvlJc w:val="end"/>
      <w:pPr>
        <w:tabs>
          <w:tab w:val="num" w:pos="0"/>
        </w:tabs>
        <w:ind w:start="1091" w:hanging="180"/>
      </w:pPr>
    </w:lvl>
    <w:lvl w:ilvl="3">
      <w:start w:val="1"/>
      <w:numFmt w:val="decimal"/>
      <w:lvlText w:val="%4."/>
      <w:lvlJc w:val="start"/>
      <w:pPr>
        <w:tabs>
          <w:tab w:val="num" w:pos="0"/>
        </w:tabs>
        <w:ind w:start="1811" w:hanging="360"/>
      </w:pPr>
    </w:lvl>
    <w:lvl w:ilvl="4">
      <w:start w:val="1"/>
      <w:numFmt w:val="lowerLetter"/>
      <w:lvlText w:val="%5."/>
      <w:lvlJc w:val="start"/>
      <w:pPr>
        <w:tabs>
          <w:tab w:val="num" w:pos="0"/>
        </w:tabs>
        <w:ind w:start="2531" w:hanging="360"/>
      </w:pPr>
    </w:lvl>
    <w:lvl w:ilvl="5">
      <w:start w:val="1"/>
      <w:numFmt w:val="lowerRoman"/>
      <w:lvlText w:val="%6."/>
      <w:lvlJc w:val="end"/>
      <w:pPr>
        <w:tabs>
          <w:tab w:val="num" w:pos="0"/>
        </w:tabs>
        <w:ind w:start="3251" w:hanging="180"/>
      </w:pPr>
    </w:lvl>
    <w:lvl w:ilvl="6">
      <w:start w:val="1"/>
      <w:numFmt w:val="decimal"/>
      <w:lvlText w:val="%7."/>
      <w:lvlJc w:val="start"/>
      <w:pPr>
        <w:tabs>
          <w:tab w:val="num" w:pos="0"/>
        </w:tabs>
        <w:ind w:start="3971" w:hanging="360"/>
      </w:pPr>
    </w:lvl>
    <w:lvl w:ilvl="7">
      <w:start w:val="1"/>
      <w:numFmt w:val="lowerLetter"/>
      <w:lvlText w:val="%8."/>
      <w:lvlJc w:val="start"/>
      <w:pPr>
        <w:tabs>
          <w:tab w:val="num" w:pos="0"/>
        </w:tabs>
        <w:ind w:start="4691" w:hanging="360"/>
      </w:pPr>
    </w:lvl>
    <w:lvl w:ilvl="8">
      <w:start w:val="1"/>
      <w:numFmt w:val="lowerRoman"/>
      <w:lvlText w:val="%9."/>
      <w:lvlJc w:val="end"/>
      <w:pPr>
        <w:tabs>
          <w:tab w:val="num" w:pos="0"/>
        </w:tabs>
        <w:ind w:start="5411" w:hanging="18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663"/>
        </w:tabs>
        <w:ind w:start="663" w:hanging="360"/>
      </w:pPr>
      <w:rPr>
        <w:rFonts w:ascii="Symbol" w:hAnsi="Symbol" w:cs="Symbol" w:hint="default"/>
      </w:rPr>
    </w:lvl>
    <w:lvl w:ilvl="1">
      <w:start w:val="1"/>
      <w:numFmt w:val="bullet"/>
      <w:lvlText w:val="◦"/>
      <w:lvlJc w:val="start"/>
      <w:pPr>
        <w:tabs>
          <w:tab w:val="num" w:pos="1023"/>
        </w:tabs>
        <w:ind w:start="1023" w:hanging="360"/>
      </w:pPr>
      <w:rPr>
        <w:rFonts w:ascii="OpenSymbol" w:hAnsi="OpenSymbol" w:cs="OpenSymbol" w:hint="default"/>
      </w:rPr>
    </w:lvl>
    <w:lvl w:ilvl="2">
      <w:start w:val="1"/>
      <w:numFmt w:val="bullet"/>
      <w:lvlText w:val="▪"/>
      <w:lvlJc w:val="start"/>
      <w:pPr>
        <w:tabs>
          <w:tab w:val="num" w:pos="1383"/>
        </w:tabs>
        <w:ind w:start="1383" w:hanging="360"/>
      </w:pPr>
      <w:rPr>
        <w:rFonts w:ascii="OpenSymbol" w:hAnsi="OpenSymbol" w:cs="OpenSymbol" w:hint="default"/>
      </w:rPr>
    </w:lvl>
    <w:lvl w:ilvl="3">
      <w:start w:val="1"/>
      <w:numFmt w:val="bullet"/>
      <w:lvlText w:val=""/>
      <w:lvlJc w:val="start"/>
      <w:pPr>
        <w:tabs>
          <w:tab w:val="num" w:pos="1743"/>
        </w:tabs>
        <w:ind w:start="1743" w:hanging="360"/>
      </w:pPr>
      <w:rPr>
        <w:rFonts w:ascii="Symbol" w:hAnsi="Symbol" w:cs="Symbol" w:hint="default"/>
      </w:rPr>
    </w:lvl>
    <w:lvl w:ilvl="4">
      <w:start w:val="1"/>
      <w:numFmt w:val="bullet"/>
      <w:lvlText w:val="◦"/>
      <w:lvlJc w:val="start"/>
      <w:pPr>
        <w:tabs>
          <w:tab w:val="num" w:pos="2103"/>
        </w:tabs>
        <w:ind w:start="2103" w:hanging="360"/>
      </w:pPr>
      <w:rPr>
        <w:rFonts w:ascii="OpenSymbol" w:hAnsi="OpenSymbol" w:cs="OpenSymbol" w:hint="default"/>
      </w:rPr>
    </w:lvl>
    <w:lvl w:ilvl="5">
      <w:start w:val="1"/>
      <w:numFmt w:val="bullet"/>
      <w:lvlText w:val="▪"/>
      <w:lvlJc w:val="start"/>
      <w:pPr>
        <w:tabs>
          <w:tab w:val="num" w:pos="2463"/>
        </w:tabs>
        <w:ind w:start="2463" w:hanging="360"/>
      </w:pPr>
      <w:rPr>
        <w:rFonts w:ascii="OpenSymbol" w:hAnsi="OpenSymbol" w:cs="OpenSymbol" w:hint="default"/>
      </w:rPr>
    </w:lvl>
    <w:lvl w:ilvl="6">
      <w:start w:val="1"/>
      <w:numFmt w:val="bullet"/>
      <w:lvlText w:val=""/>
      <w:lvlJc w:val="start"/>
      <w:pPr>
        <w:tabs>
          <w:tab w:val="num" w:pos="2823"/>
        </w:tabs>
        <w:ind w:start="2823" w:hanging="360"/>
      </w:pPr>
      <w:rPr>
        <w:rFonts w:ascii="Symbol" w:hAnsi="Symbol" w:cs="Symbol" w:hint="default"/>
      </w:rPr>
    </w:lvl>
    <w:lvl w:ilvl="7">
      <w:start w:val="1"/>
      <w:numFmt w:val="bullet"/>
      <w:lvlText w:val="◦"/>
      <w:lvlJc w:val="start"/>
      <w:pPr>
        <w:tabs>
          <w:tab w:val="num" w:pos="3183"/>
        </w:tabs>
        <w:ind w:start="3183" w:hanging="360"/>
      </w:pPr>
      <w:rPr>
        <w:rFonts w:ascii="OpenSymbol" w:hAnsi="OpenSymbol" w:cs="OpenSymbol" w:hint="default"/>
      </w:rPr>
    </w:lvl>
    <w:lvl w:ilvl="8">
      <w:start w:val="1"/>
      <w:numFmt w:val="bullet"/>
      <w:lvlText w:val="▪"/>
      <w:lvlJc w:val="start"/>
      <w:pPr>
        <w:tabs>
          <w:tab w:val="num" w:pos="3543"/>
        </w:tabs>
        <w:ind w:start="3543" w:hanging="360"/>
      </w:pPr>
      <w:rPr>
        <w:rFonts w:ascii="OpenSymbol" w:hAnsi="OpenSymbol" w:cs="OpenSymbol" w:hint="default"/>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character" w:styleId="Puces">
    <w:name w:val="Puces"/>
    <w:qFormat/>
    <w:rPr>
      <w:rFonts w:ascii="OpenSymbol" w:hAnsi="OpenSymbol" w:eastAsia="OpenSymbol" w:cs="OpenSymbol"/>
    </w:rPr>
  </w:style>
  <w:style w:type="character" w:styleId="DefaultParagraphFont">
    <w:name w:val="Default Paragraph Font"/>
    <w:qFormat/>
    <w:rPr/>
  </w:style>
  <w:style w:type="character" w:styleId="LienInternet">
    <w:name w:val="Lien Internet"/>
    <w:basedOn w:val="DefaultParagraphFont"/>
    <w:rPr>
      <w:color w:val="0563C1" w:themeColor="hyperlink"/>
      <w:u w:val="single"/>
    </w:rPr>
  </w:style>
  <w:style w:type="character" w:styleId="LienInternetvisit">
    <w:name w:val="Lien Internet visité"/>
    <w:rPr>
      <w:color w:val="800000"/>
      <w:u w:val="single"/>
      <w:lang w:val="zxx" w:eastAsia="zxx" w:bidi="zxx"/>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qFormat/>
    <w:pPr>
      <w:widowControl/>
      <w:suppressAutoHyphens w:val="true"/>
      <w:bidi w:val="0"/>
      <w:spacing w:lineRule="auto" w:line="240" w:before="0" w:after="0"/>
      <w:jc w:val="start"/>
    </w:pPr>
    <w:rPr>
      <w:rFonts w:eastAsia="" w:cs="" w:asciiTheme="minorHAnsi" w:cstheme="minorBidi" w:eastAsiaTheme="minorHAnsi" w:hAnsiTheme="minorHAnsi"/>
      <w:color w:val="auto"/>
      <w:kern w:val="0"/>
      <w:sz w:val="22"/>
      <w:szCs w:val="22"/>
      <w:lang w:val="fr-FR" w:eastAsia="en-US" w:bidi="ar-SA"/>
    </w:rPr>
  </w:style>
  <w:style w:type="paragraph" w:styleId="ListParagraph">
    <w:name w:val="List Paragraph"/>
    <w:basedOn w:val="Normal"/>
    <w:qFormat/>
    <w:pPr>
      <w:spacing w:before="0" w:after="200"/>
      <w:ind w:start="720" w:hanging="0"/>
      <w:contextualSpacing/>
    </w:pPr>
    <w:rPr/>
  </w:style>
  <w:style w:type="paragraph" w:styleId="Standard">
    <w:name w:val="Standard"/>
    <w:qFormat/>
    <w:pPr>
      <w:widowControl w:val="false"/>
      <w:suppressAutoHyphens w:val="true"/>
      <w:bidi w:val="0"/>
      <w:spacing w:before="0" w:after="0"/>
      <w:jc w:val="start"/>
      <w:textAlignment w:val="baseline"/>
    </w:pPr>
    <w:rPr>
      <w:rFonts w:ascii="Times New Roman" w:hAnsi="Times New Roman" w:eastAsia="SimSun" w:cs="Mangal"/>
      <w:color w:val="auto"/>
      <w:kern w:val="2"/>
      <w:sz w:val="24"/>
      <w:szCs w:val="24"/>
      <w:lang w:val="fr-FR" w:eastAsia="zh-CN" w:bidi="hi-IN"/>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s06web.zoom.us/j/83664387408?pwd=UtRdTmt8KWkyOggWy9AiYS1Trg6R86.1"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1498</TotalTime>
  <Application>LibreOffice/7.2.2.2$Windows_X86_64 LibreOffice_project/02b2acce88a210515b4a5bb2e46cbfb63fe97d56</Application>
  <AppVersion>15.0000</AppVersion>
  <Pages>2</Pages>
  <Words>694</Words>
  <Characters>3884</Characters>
  <CharactersWithSpaces>4499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2023-10-25T19:58:23Z</dcterms:created>
  <dc:creator/>
  <dc:description/>
  <dc:language>fr-FR</dc:language>
  <cp:lastModifiedBy/>
  <dcterms:modified xsi:type="dcterms:W3CDTF">2023-11-20T15:34:26Z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file>